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44" w:rsidRDefault="00EF6944" w:rsidP="00730FBE">
      <w:pPr>
        <w:widowControl w:val="0"/>
        <w:tabs>
          <w:tab w:val="left" w:pos="14400"/>
        </w:tabs>
        <w:ind w:firstLine="510"/>
        <w:jc w:val="right"/>
        <w:rPr>
          <w:sz w:val="28"/>
          <w:szCs w:val="28"/>
          <w:lang w:val="ru-RU" w:eastAsia="ru-RU"/>
        </w:rPr>
      </w:pPr>
    </w:p>
    <w:p w:rsidR="00EF6944" w:rsidRPr="00EF6944" w:rsidRDefault="007F2335" w:rsidP="00EF6944">
      <w:pPr>
        <w:suppressAutoHyphens w:val="0"/>
        <w:jc w:val="center"/>
        <w:rPr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90245" cy="783590"/>
            <wp:effectExtent l="0" t="0" r="0" b="0"/>
            <wp:docPr id="1" name="Рисунок 1" descr="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44" w:rsidRPr="00EF6944" w:rsidRDefault="00EF6944" w:rsidP="00EF6944">
      <w:pPr>
        <w:suppressAutoHyphens w:val="0"/>
        <w:jc w:val="center"/>
        <w:rPr>
          <w:sz w:val="24"/>
          <w:szCs w:val="24"/>
          <w:lang w:val="ru-RU" w:eastAsia="ru-RU" w:bidi="ar-SA"/>
        </w:rPr>
      </w:pPr>
    </w:p>
    <w:p w:rsidR="00EF6944" w:rsidRPr="00EF6944" w:rsidRDefault="00EF6944" w:rsidP="00EF6944">
      <w:pPr>
        <w:keepNext/>
        <w:tabs>
          <w:tab w:val="left" w:pos="3210"/>
        </w:tabs>
        <w:suppressAutoHyphens w:val="0"/>
        <w:jc w:val="center"/>
        <w:outlineLvl w:val="2"/>
        <w:rPr>
          <w:b/>
          <w:bCs/>
          <w:sz w:val="48"/>
          <w:szCs w:val="24"/>
          <w:lang w:val="ru-RU" w:eastAsia="ru-RU" w:bidi="ar-SA"/>
        </w:rPr>
      </w:pPr>
      <w:r w:rsidRPr="00EF6944">
        <w:rPr>
          <w:b/>
          <w:bCs/>
          <w:sz w:val="48"/>
          <w:szCs w:val="24"/>
          <w:lang w:val="ru-RU" w:eastAsia="ru-RU" w:bidi="ar-SA"/>
        </w:rPr>
        <w:t>ДУМА ГОРОДА ПОКАЧИ</w:t>
      </w:r>
    </w:p>
    <w:p w:rsidR="00EF6944" w:rsidRPr="00EF6944" w:rsidRDefault="00EF6944" w:rsidP="00EF6944">
      <w:pPr>
        <w:suppressAutoHyphens w:val="0"/>
        <w:jc w:val="center"/>
        <w:rPr>
          <w:b/>
          <w:sz w:val="32"/>
          <w:szCs w:val="32"/>
          <w:lang w:val="ru-RU" w:eastAsia="ru-RU" w:bidi="ar-SA"/>
        </w:rPr>
      </w:pPr>
      <w:r w:rsidRPr="00EF6944">
        <w:rPr>
          <w:b/>
          <w:sz w:val="32"/>
          <w:szCs w:val="32"/>
          <w:lang w:val="ru-RU" w:eastAsia="ru-RU" w:bidi="ar-SA"/>
        </w:rPr>
        <w:t>Ханты-Мансийский автономный округ – Югра</w:t>
      </w:r>
    </w:p>
    <w:p w:rsidR="00EF6944" w:rsidRPr="00EF6944" w:rsidRDefault="00EF6944" w:rsidP="00EF6944">
      <w:pPr>
        <w:suppressAutoHyphens w:val="0"/>
        <w:jc w:val="center"/>
        <w:rPr>
          <w:b/>
          <w:sz w:val="32"/>
          <w:szCs w:val="32"/>
          <w:lang w:val="ru-RU" w:eastAsia="ru-RU" w:bidi="ar-SA"/>
        </w:rPr>
      </w:pPr>
    </w:p>
    <w:p w:rsidR="00EF6944" w:rsidRPr="00EF6944" w:rsidRDefault="00EF6944" w:rsidP="00EF6944">
      <w:pPr>
        <w:keepNext/>
        <w:suppressAutoHyphens w:val="0"/>
        <w:jc w:val="center"/>
        <w:outlineLvl w:val="3"/>
        <w:rPr>
          <w:b/>
          <w:bCs/>
          <w:sz w:val="36"/>
          <w:szCs w:val="36"/>
          <w:lang w:val="ru-RU" w:eastAsia="ru-RU" w:bidi="ar-SA"/>
        </w:rPr>
      </w:pPr>
      <w:r w:rsidRPr="00EF6944">
        <w:rPr>
          <w:b/>
          <w:bCs/>
          <w:sz w:val="36"/>
          <w:szCs w:val="36"/>
          <w:lang w:val="ru-RU" w:eastAsia="ru-RU" w:bidi="ar-SA"/>
        </w:rPr>
        <w:t>РЕШЕНИЕ</w:t>
      </w:r>
    </w:p>
    <w:p w:rsidR="00EF6944" w:rsidRPr="00EF6944" w:rsidRDefault="004F5AF7" w:rsidP="00EF6944">
      <w:pPr>
        <w:keepNext/>
        <w:suppressAutoHyphens w:val="0"/>
        <w:outlineLvl w:val="3"/>
        <w:rPr>
          <w:b/>
          <w:bCs/>
          <w:iCs/>
          <w:sz w:val="28"/>
          <w:szCs w:val="28"/>
          <w:lang w:val="ru-RU" w:eastAsia="ru-RU" w:bidi="ar-SA"/>
        </w:rPr>
      </w:pPr>
      <w:r>
        <w:rPr>
          <w:b/>
          <w:bCs/>
          <w:iCs/>
          <w:sz w:val="28"/>
          <w:szCs w:val="28"/>
          <w:lang w:val="ru-RU" w:eastAsia="ru-RU" w:bidi="ar-SA"/>
        </w:rPr>
        <w:t xml:space="preserve">от   26.02.2015              </w:t>
      </w:r>
      <w:r w:rsidR="00EF6944" w:rsidRPr="00EF6944">
        <w:rPr>
          <w:b/>
          <w:bCs/>
          <w:iCs/>
          <w:sz w:val="28"/>
          <w:szCs w:val="28"/>
          <w:lang w:val="ru-RU" w:eastAsia="ru-RU" w:bidi="ar-SA"/>
        </w:rPr>
        <w:tab/>
      </w:r>
      <w:r w:rsidR="00EF6944" w:rsidRPr="00EF6944">
        <w:rPr>
          <w:b/>
          <w:bCs/>
          <w:iCs/>
          <w:sz w:val="28"/>
          <w:szCs w:val="28"/>
          <w:lang w:val="ru-RU" w:eastAsia="ru-RU" w:bidi="ar-SA"/>
        </w:rPr>
        <w:tab/>
      </w:r>
      <w:r w:rsidR="00EF6944" w:rsidRPr="00EF6944">
        <w:rPr>
          <w:b/>
          <w:bCs/>
          <w:iCs/>
          <w:sz w:val="28"/>
          <w:szCs w:val="28"/>
          <w:lang w:val="ru-RU" w:eastAsia="ru-RU" w:bidi="ar-SA"/>
        </w:rPr>
        <w:tab/>
      </w:r>
      <w:r w:rsidR="00EF6944" w:rsidRPr="00EF6944">
        <w:rPr>
          <w:b/>
          <w:bCs/>
          <w:iCs/>
          <w:sz w:val="28"/>
          <w:szCs w:val="28"/>
          <w:lang w:val="ru-RU" w:eastAsia="ru-RU" w:bidi="ar-SA"/>
        </w:rPr>
        <w:tab/>
        <w:t xml:space="preserve"> </w:t>
      </w:r>
      <w:r>
        <w:rPr>
          <w:b/>
          <w:bCs/>
          <w:iCs/>
          <w:sz w:val="28"/>
          <w:szCs w:val="28"/>
          <w:lang w:val="ru-RU" w:eastAsia="ru-RU" w:bidi="ar-SA"/>
        </w:rPr>
        <w:t xml:space="preserve">                         № 5 </w:t>
      </w:r>
    </w:p>
    <w:p w:rsidR="00EF6944" w:rsidRPr="00EF6944" w:rsidRDefault="00EF6944" w:rsidP="00EF6944">
      <w:pPr>
        <w:jc w:val="both"/>
        <w:rPr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ind w:right="-457"/>
        <w:jc w:val="both"/>
        <w:rPr>
          <w:b/>
          <w:sz w:val="28"/>
          <w:szCs w:val="28"/>
          <w:lang w:val="ru-RU" w:eastAsia="ar-SA" w:bidi="ar-SA"/>
        </w:rPr>
      </w:pPr>
      <w:r w:rsidRPr="00EF6944">
        <w:rPr>
          <w:b/>
          <w:sz w:val="28"/>
          <w:szCs w:val="28"/>
          <w:lang w:val="ru-RU" w:eastAsia="ar-SA" w:bidi="ar-SA"/>
        </w:rPr>
        <w:t xml:space="preserve">Об утверждении местных нормативов </w:t>
      </w:r>
    </w:p>
    <w:p w:rsidR="00EF6944" w:rsidRPr="00EF6944" w:rsidRDefault="00EF6944" w:rsidP="00EF6944">
      <w:pPr>
        <w:ind w:right="-457"/>
        <w:jc w:val="both"/>
        <w:rPr>
          <w:b/>
          <w:sz w:val="28"/>
          <w:szCs w:val="28"/>
          <w:lang w:val="ru-RU" w:eastAsia="ar-SA" w:bidi="ar-SA"/>
        </w:rPr>
      </w:pPr>
      <w:r w:rsidRPr="00EF6944">
        <w:rPr>
          <w:b/>
          <w:sz w:val="28"/>
          <w:szCs w:val="28"/>
          <w:lang w:val="ru-RU" w:eastAsia="ar-SA" w:bidi="ar-SA"/>
        </w:rPr>
        <w:t xml:space="preserve">градостроительного проектирования </w:t>
      </w:r>
    </w:p>
    <w:p w:rsidR="00EF6944" w:rsidRPr="00EF6944" w:rsidRDefault="00EF6944" w:rsidP="00EF6944">
      <w:pPr>
        <w:ind w:right="-457"/>
        <w:jc w:val="both"/>
        <w:rPr>
          <w:b/>
          <w:sz w:val="28"/>
          <w:szCs w:val="28"/>
          <w:lang w:val="ru-RU" w:eastAsia="ar-SA" w:bidi="ar-SA"/>
        </w:rPr>
      </w:pPr>
      <w:r w:rsidRPr="00EF6944">
        <w:rPr>
          <w:b/>
          <w:sz w:val="28"/>
          <w:szCs w:val="28"/>
          <w:lang w:val="ru-RU" w:eastAsia="ar-SA" w:bidi="ar-SA"/>
        </w:rPr>
        <w:t>города Покачи</w:t>
      </w:r>
    </w:p>
    <w:p w:rsidR="00EF6944" w:rsidRPr="00EF6944" w:rsidRDefault="00EF6944" w:rsidP="00EF6944">
      <w:pPr>
        <w:jc w:val="both"/>
        <w:rPr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ind w:firstLine="709"/>
        <w:jc w:val="both"/>
        <w:rPr>
          <w:sz w:val="28"/>
          <w:szCs w:val="28"/>
          <w:lang w:val="ru-RU" w:eastAsia="ar-SA" w:bidi="ar-SA"/>
        </w:rPr>
      </w:pPr>
      <w:r w:rsidRPr="00EF6944">
        <w:rPr>
          <w:sz w:val="28"/>
          <w:szCs w:val="28"/>
          <w:lang w:val="ru-RU" w:eastAsia="ar-SA" w:bidi="ar-SA"/>
        </w:rPr>
        <w:t xml:space="preserve">Рассмотрев проект решения Думы города Покачи «Об утверждении местных нормативов градостроительного проектирования города </w:t>
      </w:r>
      <w:r w:rsidRPr="0052090D">
        <w:rPr>
          <w:sz w:val="28"/>
          <w:szCs w:val="28"/>
          <w:lang w:val="ru-RU" w:eastAsia="ar-SA" w:bidi="ar-SA"/>
        </w:rPr>
        <w:t>Покачи»</w:t>
      </w:r>
      <w:r w:rsidR="00A91F64" w:rsidRPr="0052090D">
        <w:rPr>
          <w:sz w:val="28"/>
          <w:szCs w:val="28"/>
          <w:lang w:val="ru-RU" w:eastAsia="ar-SA" w:bidi="ar-SA"/>
        </w:rPr>
        <w:t xml:space="preserve"> во втором чтении</w:t>
      </w:r>
      <w:r w:rsidRPr="0052090D">
        <w:rPr>
          <w:sz w:val="28"/>
          <w:szCs w:val="28"/>
          <w:lang w:val="ru-RU" w:eastAsia="ar-SA" w:bidi="ar-SA"/>
        </w:rPr>
        <w:t>,</w:t>
      </w:r>
      <w:r w:rsidRPr="00EF6944">
        <w:rPr>
          <w:sz w:val="28"/>
          <w:szCs w:val="28"/>
          <w:lang w:val="ru-RU" w:eastAsia="ar-SA" w:bidi="ar-SA"/>
        </w:rPr>
        <w:t xml:space="preserve">  руководствуясь статьей 29.4 Градостроительного кодекса Российской Федерации</w:t>
      </w:r>
      <w:r w:rsidR="00113B84">
        <w:rPr>
          <w:sz w:val="28"/>
          <w:szCs w:val="28"/>
          <w:lang w:val="ru-RU" w:eastAsia="ar-SA" w:bidi="ar-SA"/>
        </w:rPr>
        <w:t>,</w:t>
      </w:r>
      <w:r w:rsidRPr="00EF6944">
        <w:rPr>
          <w:sz w:val="28"/>
          <w:szCs w:val="28"/>
          <w:lang w:val="ru-RU" w:eastAsia="ar-SA" w:bidi="ar-SA"/>
        </w:rPr>
        <w:t xml:space="preserve">  </w:t>
      </w:r>
      <w:r w:rsidRPr="00EF6944">
        <w:rPr>
          <w:sz w:val="28"/>
          <w:szCs w:val="28"/>
          <w:lang w:val="ru-RU" w:eastAsia="ru-RU" w:bidi="ar-SA"/>
        </w:rPr>
        <w:t xml:space="preserve">Дума города </w:t>
      </w:r>
    </w:p>
    <w:p w:rsidR="00EF6944" w:rsidRPr="00EF6944" w:rsidRDefault="00EF6944" w:rsidP="00EF6944">
      <w:pPr>
        <w:ind w:right="-457" w:firstLine="709"/>
        <w:jc w:val="center"/>
        <w:rPr>
          <w:b/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ind w:right="-457"/>
        <w:jc w:val="center"/>
        <w:rPr>
          <w:b/>
          <w:sz w:val="28"/>
          <w:szCs w:val="28"/>
          <w:lang w:val="ru-RU" w:eastAsia="ar-SA" w:bidi="ar-SA"/>
        </w:rPr>
      </w:pPr>
      <w:r w:rsidRPr="00EF6944">
        <w:rPr>
          <w:b/>
          <w:sz w:val="28"/>
          <w:szCs w:val="28"/>
          <w:lang w:val="ru-RU" w:eastAsia="ar-SA" w:bidi="ar-SA"/>
        </w:rPr>
        <w:t>РЕШИЛА:</w:t>
      </w:r>
    </w:p>
    <w:p w:rsidR="00EF6944" w:rsidRPr="00EF6944" w:rsidRDefault="00EF6944" w:rsidP="00EF6944">
      <w:pPr>
        <w:ind w:right="-457" w:firstLine="709"/>
        <w:jc w:val="both"/>
        <w:rPr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EF6944">
        <w:rPr>
          <w:rFonts w:eastAsia="Calibri"/>
          <w:sz w:val="28"/>
          <w:szCs w:val="28"/>
          <w:lang w:val="ru-RU" w:eastAsia="en-US" w:bidi="ar-SA"/>
        </w:rPr>
        <w:t xml:space="preserve">1. </w:t>
      </w:r>
      <w:r w:rsidR="00986A12">
        <w:rPr>
          <w:rFonts w:eastAsia="Calibri"/>
          <w:sz w:val="28"/>
          <w:szCs w:val="28"/>
          <w:lang w:val="ru-RU" w:eastAsia="en-US" w:bidi="ar-SA"/>
        </w:rPr>
        <w:t>Утвердить М</w:t>
      </w:r>
      <w:r w:rsidRPr="00EF6944">
        <w:rPr>
          <w:rFonts w:eastAsia="Calibri"/>
          <w:sz w:val="28"/>
          <w:szCs w:val="28"/>
          <w:lang w:val="ru-RU" w:eastAsia="en-US" w:bidi="ar-SA"/>
        </w:rPr>
        <w:t>естные нормативы градостроительного проектирования города Покачи (приложение).</w:t>
      </w:r>
    </w:p>
    <w:p w:rsidR="00EF6944" w:rsidRPr="00EF6944" w:rsidRDefault="00EF6944" w:rsidP="00EF69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EF6944">
        <w:rPr>
          <w:rFonts w:eastAsia="Calibri"/>
          <w:sz w:val="28"/>
          <w:szCs w:val="28"/>
          <w:lang w:val="ru-RU" w:eastAsia="en-US" w:bidi="ar-SA"/>
        </w:rPr>
        <w:t>2. Решение вступает в силу после его официального опубликования.</w:t>
      </w:r>
    </w:p>
    <w:p w:rsidR="00EF6944" w:rsidRPr="00EF6944" w:rsidRDefault="00EF6944" w:rsidP="00EF69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9A140E">
        <w:rPr>
          <w:rFonts w:eastAsia="Calibri"/>
          <w:sz w:val="28"/>
          <w:szCs w:val="28"/>
          <w:lang w:val="ru-RU" w:eastAsia="en-US" w:bidi="ar-SA"/>
        </w:rPr>
        <w:t>3. Опубликовать настоящее решение в газете «Покачевский вестник» и на официальн</w:t>
      </w:r>
      <w:r w:rsidR="00113B84" w:rsidRPr="009A140E">
        <w:rPr>
          <w:rFonts w:eastAsia="Calibri"/>
          <w:sz w:val="28"/>
          <w:szCs w:val="28"/>
          <w:lang w:val="ru-RU" w:eastAsia="en-US" w:bidi="ar-SA"/>
        </w:rPr>
        <w:t>ых</w:t>
      </w:r>
      <w:r w:rsidRPr="009A140E">
        <w:rPr>
          <w:rFonts w:eastAsia="Calibri"/>
          <w:sz w:val="28"/>
          <w:szCs w:val="28"/>
          <w:lang w:val="ru-RU" w:eastAsia="en-US" w:bidi="ar-SA"/>
        </w:rPr>
        <w:t xml:space="preserve"> сайт</w:t>
      </w:r>
      <w:r w:rsidR="00113B84" w:rsidRPr="009A140E">
        <w:rPr>
          <w:rFonts w:eastAsia="Calibri"/>
          <w:sz w:val="28"/>
          <w:szCs w:val="28"/>
          <w:lang w:val="ru-RU" w:eastAsia="en-US" w:bidi="ar-SA"/>
        </w:rPr>
        <w:t>ах</w:t>
      </w:r>
      <w:r w:rsidRPr="009A140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113B84" w:rsidRPr="009A140E">
        <w:rPr>
          <w:rFonts w:eastAsia="Calibri"/>
          <w:sz w:val="28"/>
          <w:szCs w:val="28"/>
          <w:lang w:val="ru-RU" w:eastAsia="en-US" w:bidi="ar-SA"/>
        </w:rPr>
        <w:t>органов местного самоуправления</w:t>
      </w:r>
      <w:r w:rsidRPr="009A140E">
        <w:rPr>
          <w:rFonts w:eastAsia="Calibri"/>
          <w:sz w:val="28"/>
          <w:szCs w:val="28"/>
          <w:lang w:val="ru-RU" w:eastAsia="en-US" w:bidi="ar-SA"/>
        </w:rPr>
        <w:t xml:space="preserve"> города Покачи.</w:t>
      </w:r>
    </w:p>
    <w:p w:rsidR="00EF6944" w:rsidRPr="00EF6944" w:rsidRDefault="00EF6944" w:rsidP="00EF69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 w:bidi="ar-SA"/>
        </w:rPr>
      </w:pPr>
      <w:r w:rsidRPr="00EF6944">
        <w:rPr>
          <w:rFonts w:eastAsia="Calibri"/>
          <w:sz w:val="28"/>
          <w:szCs w:val="28"/>
          <w:lang w:val="ru-RU" w:eastAsia="en-US" w:bidi="ar-SA"/>
        </w:rPr>
        <w:t xml:space="preserve">4. Администрации города Покачи, в срок, не превышающий пяти дней со дня подписания </w:t>
      </w:r>
      <w:r w:rsidR="00986A12">
        <w:rPr>
          <w:rFonts w:eastAsia="Calibri"/>
          <w:sz w:val="28"/>
          <w:szCs w:val="28"/>
          <w:lang w:val="ru-RU" w:eastAsia="en-US" w:bidi="ar-SA"/>
        </w:rPr>
        <w:t>настоящего решения, разместить М</w:t>
      </w:r>
      <w:r w:rsidRPr="00EF6944">
        <w:rPr>
          <w:rFonts w:eastAsia="Calibri"/>
          <w:sz w:val="28"/>
          <w:szCs w:val="28"/>
          <w:lang w:val="ru-RU" w:eastAsia="en-US" w:bidi="ar-SA"/>
        </w:rPr>
        <w:t>естные нормативы градостроительного проектирования города Покачи в федеральной государственной информационной системе территориального планирования.</w:t>
      </w:r>
    </w:p>
    <w:p w:rsidR="00EF6944" w:rsidRPr="00EF6944" w:rsidRDefault="00EF6944" w:rsidP="00EF69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 w:rsidRPr="00EF6944">
        <w:rPr>
          <w:rFonts w:eastAsia="Calibri"/>
          <w:sz w:val="28"/>
          <w:szCs w:val="28"/>
          <w:lang w:val="ru-RU" w:eastAsia="en-US" w:bidi="ar-SA"/>
        </w:rPr>
        <w:t xml:space="preserve">5. </w:t>
      </w:r>
      <w:proofErr w:type="gramStart"/>
      <w:r w:rsidRPr="00EF6944">
        <w:rPr>
          <w:sz w:val="28"/>
          <w:szCs w:val="28"/>
          <w:lang w:val="ru-RU" w:eastAsia="ar-SA" w:bidi="ar-SA"/>
        </w:rPr>
        <w:t>Контроль за</w:t>
      </w:r>
      <w:proofErr w:type="gramEnd"/>
      <w:r w:rsidRPr="00EF6944">
        <w:rPr>
          <w:sz w:val="28"/>
          <w:szCs w:val="28"/>
          <w:lang w:val="ru-RU" w:eastAsia="ar-SA" w:bidi="ar-SA"/>
        </w:rPr>
        <w:t xml:space="preserve"> исполнением решения возложить на постоян</w:t>
      </w:r>
      <w:r w:rsidR="00262A5A">
        <w:rPr>
          <w:sz w:val="28"/>
          <w:szCs w:val="28"/>
          <w:lang w:val="ru-RU" w:eastAsia="ar-SA" w:bidi="ar-SA"/>
        </w:rPr>
        <w:t xml:space="preserve">ную комиссию Думы города </w:t>
      </w:r>
      <w:r w:rsidRPr="00EF6944">
        <w:rPr>
          <w:sz w:val="28"/>
          <w:szCs w:val="28"/>
          <w:lang w:val="ru-RU" w:eastAsia="ar-SA" w:bidi="ar-SA"/>
        </w:rPr>
        <w:t>по соблюдению законно</w:t>
      </w:r>
      <w:r w:rsidR="00113B84">
        <w:rPr>
          <w:sz w:val="28"/>
          <w:szCs w:val="28"/>
          <w:lang w:val="ru-RU" w:eastAsia="ar-SA" w:bidi="ar-SA"/>
        </w:rPr>
        <w:t>сти и местному самоуправлению (</w:t>
      </w:r>
      <w:r w:rsidRPr="00EF6944">
        <w:rPr>
          <w:sz w:val="28"/>
          <w:szCs w:val="28"/>
          <w:lang w:val="ru-RU" w:eastAsia="ar-SA" w:bidi="ar-SA"/>
        </w:rPr>
        <w:t>председатель Ю.И. Медведев)</w:t>
      </w:r>
      <w:r w:rsidRPr="00EF6944">
        <w:rPr>
          <w:rFonts w:eastAsia="Calibri"/>
          <w:sz w:val="28"/>
          <w:szCs w:val="28"/>
          <w:lang w:val="ru-RU" w:eastAsia="en-US" w:bidi="ar-SA"/>
        </w:rPr>
        <w:t>.</w:t>
      </w:r>
    </w:p>
    <w:p w:rsidR="00EF6944" w:rsidRPr="00EF6944" w:rsidRDefault="00EF6944" w:rsidP="00EF6944">
      <w:pPr>
        <w:ind w:firstLine="709"/>
        <w:jc w:val="both"/>
        <w:rPr>
          <w:b/>
          <w:sz w:val="28"/>
          <w:szCs w:val="28"/>
          <w:lang w:val="ru-RU" w:eastAsia="ar-SA" w:bidi="ar-SA"/>
        </w:rPr>
      </w:pPr>
    </w:p>
    <w:p w:rsidR="00EF6944" w:rsidRPr="00EF6944" w:rsidRDefault="00EF6944" w:rsidP="00EF6944">
      <w:pPr>
        <w:ind w:firstLine="709"/>
        <w:jc w:val="both"/>
        <w:rPr>
          <w:b/>
          <w:sz w:val="28"/>
          <w:szCs w:val="28"/>
          <w:lang w:val="ru-RU" w:eastAsia="ar-SA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4784"/>
      </w:tblGrid>
      <w:tr w:rsidR="00EF6944" w:rsidRPr="00EF6944" w:rsidTr="00766FC7">
        <w:tc>
          <w:tcPr>
            <w:tcW w:w="4219" w:type="dxa"/>
          </w:tcPr>
          <w:p w:rsidR="00EF6944" w:rsidRPr="00EF6944" w:rsidRDefault="00EF6944" w:rsidP="00EF6944">
            <w:pPr>
              <w:suppressAutoHyphens w:val="0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sz w:val="28"/>
                <w:szCs w:val="28"/>
                <w:lang w:val="ru-RU" w:eastAsia="ru-RU" w:bidi="ar-SA"/>
              </w:rPr>
              <w:t xml:space="preserve">Глава города Покачи </w:t>
            </w: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sz w:val="28"/>
                <w:szCs w:val="28"/>
                <w:lang w:val="ru-RU" w:eastAsia="ru-RU" w:bidi="ar-SA"/>
              </w:rPr>
              <w:t xml:space="preserve">Р.З. Халиуллин </w:t>
            </w: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sz w:val="28"/>
                <w:szCs w:val="28"/>
                <w:lang w:val="ru-RU" w:eastAsia="ru-RU" w:bidi="ar-SA"/>
              </w:rPr>
              <w:t>____________________</w:t>
            </w:r>
          </w:p>
        </w:tc>
        <w:tc>
          <w:tcPr>
            <w:tcW w:w="4784" w:type="dxa"/>
          </w:tcPr>
          <w:p w:rsidR="00EF6944" w:rsidRPr="00EF6944" w:rsidRDefault="00EF6944" w:rsidP="00EF6944">
            <w:pPr>
              <w:suppressAutoHyphens w:val="0"/>
              <w:rPr>
                <w:b/>
                <w:bCs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bCs/>
                <w:sz w:val="28"/>
                <w:szCs w:val="28"/>
                <w:lang w:val="ru-RU" w:eastAsia="ru-RU" w:bidi="ar-SA"/>
              </w:rPr>
              <w:t>Председатель Думы города Покачи</w:t>
            </w: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bCs/>
                <w:sz w:val="28"/>
                <w:szCs w:val="28"/>
                <w:lang w:val="ru-RU" w:eastAsia="ru-RU" w:bidi="ar-SA"/>
              </w:rPr>
              <w:t xml:space="preserve">Н.В. Борисова </w:t>
            </w: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  <w:p w:rsidR="00EF6944" w:rsidRPr="00EF6944" w:rsidRDefault="00EF6944" w:rsidP="00EF6944">
            <w:pPr>
              <w:suppressAutoHyphens w:val="0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EF6944">
              <w:rPr>
                <w:b/>
                <w:bCs/>
                <w:sz w:val="28"/>
                <w:szCs w:val="28"/>
                <w:lang w:val="ru-RU" w:eastAsia="ru-RU" w:bidi="ar-SA"/>
              </w:rPr>
              <w:t>________________________________</w:t>
            </w:r>
          </w:p>
        </w:tc>
      </w:tr>
    </w:tbl>
    <w:p w:rsidR="00EF6944" w:rsidRDefault="00EF6944" w:rsidP="00EF6944">
      <w:pPr>
        <w:widowControl w:val="0"/>
        <w:tabs>
          <w:tab w:val="left" w:pos="14400"/>
        </w:tabs>
        <w:rPr>
          <w:sz w:val="28"/>
          <w:szCs w:val="28"/>
          <w:lang w:val="ru-RU" w:eastAsia="ru-RU"/>
        </w:rPr>
      </w:pPr>
    </w:p>
    <w:p w:rsidR="00262A5A" w:rsidRDefault="00262A5A" w:rsidP="00EF6944">
      <w:pPr>
        <w:widowControl w:val="0"/>
        <w:tabs>
          <w:tab w:val="left" w:pos="14400"/>
        </w:tabs>
        <w:rPr>
          <w:sz w:val="28"/>
          <w:szCs w:val="28"/>
          <w:lang w:val="ru-RU" w:eastAsia="ru-RU"/>
        </w:rPr>
      </w:pPr>
    </w:p>
    <w:tbl>
      <w:tblPr>
        <w:tblW w:w="4395" w:type="dxa"/>
        <w:tblInd w:w="4644" w:type="dxa"/>
        <w:tblLook w:val="04A0" w:firstRow="1" w:lastRow="0" w:firstColumn="1" w:lastColumn="0" w:noHBand="0" w:noVBand="1"/>
      </w:tblPr>
      <w:tblGrid>
        <w:gridCol w:w="4395"/>
      </w:tblGrid>
      <w:tr w:rsidR="00EF6944" w:rsidRPr="004F5AF7" w:rsidTr="00766FC7">
        <w:tc>
          <w:tcPr>
            <w:tcW w:w="4395" w:type="dxa"/>
            <w:shd w:val="clear" w:color="auto" w:fill="auto"/>
          </w:tcPr>
          <w:p w:rsidR="00EF6944" w:rsidRPr="00766FC7" w:rsidRDefault="00EF6944" w:rsidP="00766FC7">
            <w:pPr>
              <w:widowControl w:val="0"/>
              <w:tabs>
                <w:tab w:val="left" w:pos="14400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766FC7">
              <w:rPr>
                <w:sz w:val="24"/>
                <w:szCs w:val="24"/>
                <w:lang w:val="ru-RU" w:eastAsia="ru-RU"/>
              </w:rPr>
              <w:t>Приложение</w:t>
            </w:r>
          </w:p>
          <w:p w:rsidR="00EF6944" w:rsidRPr="00766FC7" w:rsidRDefault="00EF6944" w:rsidP="00766FC7">
            <w:pPr>
              <w:widowControl w:val="0"/>
              <w:tabs>
                <w:tab w:val="left" w:pos="14400"/>
              </w:tabs>
              <w:rPr>
                <w:sz w:val="24"/>
                <w:szCs w:val="24"/>
                <w:lang w:val="ru-RU" w:eastAsia="ru-RU"/>
              </w:rPr>
            </w:pPr>
            <w:r w:rsidRPr="00766FC7">
              <w:rPr>
                <w:sz w:val="24"/>
                <w:szCs w:val="24"/>
                <w:lang w:val="ru-RU" w:eastAsia="ru-RU"/>
              </w:rPr>
              <w:t xml:space="preserve">   к решению Думы города Покачи </w:t>
            </w:r>
          </w:p>
          <w:p w:rsidR="00EF6944" w:rsidRPr="00766FC7" w:rsidRDefault="004F5AF7" w:rsidP="00766FC7">
            <w:pPr>
              <w:widowControl w:val="0"/>
              <w:tabs>
                <w:tab w:val="left" w:pos="1440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от  26.02.2015  </w:t>
            </w:r>
            <w:r w:rsidR="00EF6944" w:rsidRPr="00766FC7">
              <w:rPr>
                <w:sz w:val="24"/>
                <w:szCs w:val="24"/>
                <w:lang w:val="ru-RU" w:eastAsia="ru-RU"/>
              </w:rPr>
              <w:t xml:space="preserve"> №</w:t>
            </w:r>
            <w:r w:rsidR="00EF6944" w:rsidRPr="00766FC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 xml:space="preserve"> 5</w:t>
            </w:r>
          </w:p>
          <w:p w:rsidR="00EF6944" w:rsidRPr="00766FC7" w:rsidRDefault="00EF6944" w:rsidP="00766FC7">
            <w:pPr>
              <w:widowControl w:val="0"/>
              <w:tabs>
                <w:tab w:val="left" w:pos="14400"/>
              </w:tabs>
              <w:ind w:left="2445" w:hanging="2445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F6944" w:rsidRDefault="00EF6944" w:rsidP="00730FBE">
      <w:pPr>
        <w:widowControl w:val="0"/>
        <w:tabs>
          <w:tab w:val="left" w:pos="14400"/>
        </w:tabs>
        <w:ind w:firstLine="510"/>
        <w:jc w:val="right"/>
        <w:rPr>
          <w:sz w:val="28"/>
          <w:szCs w:val="28"/>
          <w:lang w:val="ru-RU" w:eastAsia="ru-RU"/>
        </w:rPr>
      </w:pPr>
    </w:p>
    <w:p w:rsidR="00F1237F" w:rsidRPr="00FF501A" w:rsidRDefault="00F1237F" w:rsidP="00262A5A">
      <w:pPr>
        <w:widowControl w:val="0"/>
        <w:tabs>
          <w:tab w:val="left" w:pos="14400"/>
        </w:tabs>
        <w:jc w:val="both"/>
        <w:rPr>
          <w:b/>
          <w:sz w:val="28"/>
          <w:szCs w:val="28"/>
          <w:lang w:val="ru-RU" w:eastAsia="ru-RU"/>
        </w:rPr>
      </w:pPr>
    </w:p>
    <w:p w:rsidR="00124AA4" w:rsidRPr="00FF501A" w:rsidRDefault="00054876" w:rsidP="009B00FC">
      <w:pPr>
        <w:widowControl w:val="0"/>
        <w:tabs>
          <w:tab w:val="left" w:pos="14400"/>
        </w:tabs>
        <w:ind w:firstLine="510"/>
        <w:jc w:val="center"/>
        <w:rPr>
          <w:b/>
          <w:sz w:val="28"/>
          <w:szCs w:val="28"/>
          <w:lang w:val="ru-RU" w:eastAsia="ru-RU"/>
        </w:rPr>
      </w:pPr>
      <w:r w:rsidRPr="00FF501A">
        <w:rPr>
          <w:b/>
          <w:sz w:val="28"/>
          <w:szCs w:val="28"/>
          <w:lang w:val="ru-RU" w:eastAsia="ru-RU"/>
        </w:rPr>
        <w:t>Местные нормативы градостроительного проектирования</w:t>
      </w:r>
    </w:p>
    <w:p w:rsidR="00054876" w:rsidRPr="00FF501A" w:rsidRDefault="00054876" w:rsidP="009B00FC">
      <w:pPr>
        <w:widowControl w:val="0"/>
        <w:tabs>
          <w:tab w:val="left" w:pos="14400"/>
        </w:tabs>
        <w:ind w:firstLine="510"/>
        <w:jc w:val="center"/>
        <w:rPr>
          <w:b/>
          <w:sz w:val="28"/>
          <w:szCs w:val="28"/>
          <w:lang w:val="ru-RU" w:eastAsia="ru-RU"/>
        </w:rPr>
      </w:pPr>
      <w:r w:rsidRPr="00FF501A">
        <w:rPr>
          <w:b/>
          <w:sz w:val="28"/>
          <w:szCs w:val="28"/>
          <w:lang w:val="ru-RU" w:eastAsia="ru-RU"/>
        </w:rPr>
        <w:t>города Покачи</w:t>
      </w:r>
    </w:p>
    <w:p w:rsidR="00AC0ADB" w:rsidRPr="00FF501A" w:rsidRDefault="00AC0ADB" w:rsidP="00DC1349">
      <w:pPr>
        <w:widowControl w:val="0"/>
        <w:tabs>
          <w:tab w:val="left" w:pos="14400"/>
        </w:tabs>
        <w:ind w:firstLine="510"/>
        <w:rPr>
          <w:b/>
          <w:sz w:val="28"/>
          <w:szCs w:val="28"/>
          <w:lang w:val="ru-RU" w:eastAsia="ru-RU"/>
        </w:rPr>
      </w:pPr>
    </w:p>
    <w:p w:rsidR="00CF5BE6" w:rsidRPr="00FF501A" w:rsidRDefault="00CF5BE6" w:rsidP="00CF5BE6">
      <w:pPr>
        <w:widowControl w:val="0"/>
        <w:tabs>
          <w:tab w:val="left" w:pos="14400"/>
        </w:tabs>
        <w:ind w:firstLine="510"/>
        <w:jc w:val="both"/>
        <w:rPr>
          <w:b/>
          <w:sz w:val="28"/>
          <w:szCs w:val="28"/>
          <w:lang w:val="ru-RU" w:eastAsia="ru-RU"/>
        </w:rPr>
      </w:pPr>
      <w:r w:rsidRPr="00FF501A">
        <w:rPr>
          <w:sz w:val="28"/>
          <w:szCs w:val="28"/>
          <w:lang w:val="ru-RU" w:eastAsia="ru-RU"/>
        </w:rPr>
        <w:t xml:space="preserve">Глава 1. </w:t>
      </w:r>
      <w:r w:rsidRPr="00FF501A">
        <w:rPr>
          <w:b/>
          <w:sz w:val="28"/>
          <w:szCs w:val="28"/>
          <w:lang w:val="ru-RU"/>
        </w:rPr>
        <w:t>Правила и область применения нормативов градостроительного проектирования</w:t>
      </w:r>
    </w:p>
    <w:p w:rsidR="00CF5BE6" w:rsidRPr="00FF501A" w:rsidRDefault="00CF5BE6" w:rsidP="00DC1349">
      <w:pPr>
        <w:widowControl w:val="0"/>
        <w:tabs>
          <w:tab w:val="left" w:pos="14400"/>
        </w:tabs>
        <w:ind w:firstLine="510"/>
        <w:rPr>
          <w:b/>
          <w:sz w:val="28"/>
          <w:szCs w:val="28"/>
          <w:lang w:val="ru-RU" w:eastAsia="ru-RU"/>
        </w:rPr>
      </w:pPr>
    </w:p>
    <w:p w:rsidR="00DC1349" w:rsidRPr="00FF501A" w:rsidRDefault="00CF5BE6" w:rsidP="00DC1349">
      <w:pPr>
        <w:widowControl w:val="0"/>
        <w:tabs>
          <w:tab w:val="left" w:pos="14400"/>
        </w:tabs>
        <w:ind w:firstLine="510"/>
        <w:rPr>
          <w:b/>
          <w:sz w:val="28"/>
          <w:szCs w:val="28"/>
          <w:lang w:val="ru-RU" w:eastAsia="ru-RU"/>
        </w:rPr>
      </w:pPr>
      <w:r w:rsidRPr="00FF501A">
        <w:rPr>
          <w:sz w:val="28"/>
          <w:szCs w:val="28"/>
          <w:lang w:val="ru-RU"/>
        </w:rPr>
        <w:t xml:space="preserve">Статья 1. </w:t>
      </w:r>
      <w:r w:rsidR="00DC1349" w:rsidRPr="00FF501A">
        <w:rPr>
          <w:b/>
          <w:sz w:val="28"/>
          <w:szCs w:val="28"/>
          <w:lang w:val="ru-RU" w:eastAsia="ru-RU"/>
        </w:rPr>
        <w:t>Общие положения.</w:t>
      </w:r>
    </w:p>
    <w:p w:rsidR="00054876" w:rsidRPr="00FF501A" w:rsidRDefault="00054876" w:rsidP="00EC683E">
      <w:pPr>
        <w:widowControl w:val="0"/>
        <w:tabs>
          <w:tab w:val="left" w:pos="14400"/>
        </w:tabs>
        <w:jc w:val="both"/>
        <w:rPr>
          <w:b/>
          <w:sz w:val="28"/>
          <w:szCs w:val="28"/>
          <w:lang w:val="ru-RU" w:eastAsia="ru-RU"/>
        </w:rPr>
      </w:pPr>
    </w:p>
    <w:p w:rsidR="00783EA8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</w:t>
      </w:r>
      <w:proofErr w:type="gramStart"/>
      <w:r w:rsidR="00DC1349" w:rsidRPr="00FF501A">
        <w:rPr>
          <w:sz w:val="28"/>
          <w:szCs w:val="28"/>
          <w:lang w:val="ru-RU"/>
        </w:rPr>
        <w:t xml:space="preserve">Настоящие </w:t>
      </w:r>
      <w:r w:rsidR="004D6BE0">
        <w:rPr>
          <w:sz w:val="28"/>
          <w:szCs w:val="28"/>
          <w:lang w:val="ru-RU"/>
        </w:rPr>
        <w:t>м</w:t>
      </w:r>
      <w:r w:rsidR="00921F49" w:rsidRPr="00FF501A">
        <w:rPr>
          <w:sz w:val="28"/>
          <w:szCs w:val="28"/>
          <w:lang w:val="ru-RU"/>
        </w:rPr>
        <w:t>естные н</w:t>
      </w:r>
      <w:r w:rsidR="00783EA8" w:rsidRPr="00FF501A">
        <w:rPr>
          <w:sz w:val="28"/>
          <w:szCs w:val="28"/>
          <w:lang w:val="ru-RU"/>
        </w:rPr>
        <w:t xml:space="preserve">ормативы градостроительного проектирования </w:t>
      </w:r>
      <w:r w:rsidR="00054876" w:rsidRPr="00FF501A">
        <w:rPr>
          <w:sz w:val="28"/>
          <w:szCs w:val="28"/>
          <w:lang w:val="ru-RU"/>
        </w:rPr>
        <w:t>города Покачи</w:t>
      </w:r>
      <w:r w:rsidR="00783EA8" w:rsidRPr="00FF501A">
        <w:rPr>
          <w:sz w:val="28"/>
          <w:szCs w:val="28"/>
          <w:lang w:val="ru-RU"/>
        </w:rPr>
        <w:t xml:space="preserve"> </w:t>
      </w:r>
      <w:r w:rsidR="00921F49" w:rsidRPr="00FF501A">
        <w:rPr>
          <w:sz w:val="28"/>
          <w:szCs w:val="28"/>
          <w:lang w:val="ru-RU"/>
        </w:rPr>
        <w:t xml:space="preserve">(далее - нормативы) </w:t>
      </w:r>
      <w:r w:rsidR="00783EA8" w:rsidRPr="00FF501A">
        <w:rPr>
          <w:sz w:val="28"/>
          <w:szCs w:val="28"/>
          <w:lang w:val="ru-RU"/>
        </w:rPr>
        <w:t xml:space="preserve">разработаны в целях реализации полномочий органов </w:t>
      </w:r>
      <w:r w:rsidR="00D95031" w:rsidRPr="00FF501A">
        <w:rPr>
          <w:sz w:val="28"/>
          <w:szCs w:val="28"/>
          <w:lang w:val="ru-RU"/>
        </w:rPr>
        <w:t>местного самоуправления</w:t>
      </w:r>
      <w:r w:rsidR="00783EA8" w:rsidRPr="00FF501A">
        <w:rPr>
          <w:sz w:val="28"/>
          <w:szCs w:val="28"/>
          <w:lang w:val="ru-RU"/>
        </w:rPr>
        <w:t xml:space="preserve"> </w:t>
      </w:r>
      <w:r w:rsidR="00054876" w:rsidRPr="00FF501A">
        <w:rPr>
          <w:sz w:val="28"/>
          <w:szCs w:val="28"/>
          <w:lang w:val="ru-RU"/>
        </w:rPr>
        <w:t>города Покачи</w:t>
      </w:r>
      <w:r w:rsidR="009B00FC" w:rsidRPr="00FF501A">
        <w:rPr>
          <w:sz w:val="28"/>
          <w:szCs w:val="28"/>
          <w:lang w:val="ru-RU"/>
        </w:rPr>
        <w:t xml:space="preserve"> в сфере градостроительной </w:t>
      </w:r>
      <w:r w:rsidR="00783EA8" w:rsidRPr="00FF501A">
        <w:rPr>
          <w:sz w:val="28"/>
          <w:szCs w:val="28"/>
          <w:lang w:val="ru-RU"/>
        </w:rPr>
        <w:t>деятельности и направлены на установление минимальных расчетных показателей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 иных параметров градостроительного</w:t>
      </w:r>
      <w:proofErr w:type="gramEnd"/>
      <w:r w:rsidR="00783EA8" w:rsidRPr="00FF501A">
        <w:rPr>
          <w:sz w:val="28"/>
          <w:szCs w:val="28"/>
          <w:lang w:val="ru-RU"/>
        </w:rPr>
        <w:t xml:space="preserve"> развития территории </w:t>
      </w:r>
      <w:r w:rsidR="00054876" w:rsidRPr="00FF501A">
        <w:rPr>
          <w:sz w:val="28"/>
          <w:szCs w:val="28"/>
          <w:lang w:val="ru-RU"/>
        </w:rPr>
        <w:t>города Покачи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2. </w:t>
      </w:r>
      <w:r w:rsidR="008C0DD8" w:rsidRPr="00FF501A">
        <w:rPr>
          <w:sz w:val="28"/>
          <w:szCs w:val="28"/>
          <w:lang w:val="ru-RU"/>
        </w:rPr>
        <w:t xml:space="preserve">Основанием для разработки настоящих нормативов послужили изменения, внесенные в Градостроительный кодекс Российской Федерации Федеральным законом от </w:t>
      </w:r>
      <w:r w:rsidR="008C0DD8" w:rsidRPr="00FF501A">
        <w:rPr>
          <w:sz w:val="28"/>
          <w:szCs w:val="28"/>
          <w:lang w:val="ru-RU" w:eastAsia="ru-RU" w:bidi="ar-SA"/>
        </w:rPr>
        <w:t xml:space="preserve">05.05.2014 </w:t>
      </w:r>
      <w:r w:rsidR="00F373A5" w:rsidRPr="00FF501A">
        <w:rPr>
          <w:sz w:val="28"/>
          <w:szCs w:val="28"/>
          <w:lang w:val="ru-RU" w:eastAsia="ru-RU" w:bidi="ar-SA"/>
        </w:rPr>
        <w:t>№</w:t>
      </w:r>
      <w:r w:rsidR="008C0DD8" w:rsidRPr="00FF501A">
        <w:rPr>
          <w:sz w:val="28"/>
          <w:szCs w:val="28"/>
          <w:lang w:val="ru-RU" w:eastAsia="ru-RU" w:bidi="ar-SA"/>
        </w:rPr>
        <w:t xml:space="preserve"> 131-ФЗ </w:t>
      </w:r>
      <w:r w:rsidR="00F373A5" w:rsidRPr="00FF501A">
        <w:rPr>
          <w:sz w:val="28"/>
          <w:szCs w:val="28"/>
          <w:lang w:val="ru-RU" w:eastAsia="ru-RU" w:bidi="ar-SA"/>
        </w:rPr>
        <w:t>«</w:t>
      </w:r>
      <w:r w:rsidR="008C0DD8" w:rsidRPr="00FF501A">
        <w:rPr>
          <w:sz w:val="28"/>
          <w:szCs w:val="28"/>
          <w:lang w:val="ru-RU" w:eastAsia="ru-RU" w:bidi="ar-SA"/>
        </w:rPr>
        <w:t>О внесении изменений в Градостроительный кодекс Российской Федерации</w:t>
      </w:r>
      <w:r w:rsidR="00F373A5" w:rsidRPr="00FF501A">
        <w:rPr>
          <w:sz w:val="28"/>
          <w:szCs w:val="28"/>
          <w:lang w:val="ru-RU" w:eastAsia="ru-RU" w:bidi="ar-SA"/>
        </w:rPr>
        <w:t>»</w:t>
      </w:r>
      <w:r w:rsidR="008C0DD8" w:rsidRPr="00FF501A">
        <w:rPr>
          <w:sz w:val="28"/>
          <w:szCs w:val="28"/>
          <w:lang w:val="ru-RU" w:eastAsia="ru-RU" w:bidi="ar-SA"/>
        </w:rPr>
        <w:t>.</w:t>
      </w:r>
    </w:p>
    <w:p w:rsidR="00054876" w:rsidRPr="00FF501A" w:rsidRDefault="00CF5BE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/>
        </w:rPr>
        <w:t xml:space="preserve">3. </w:t>
      </w:r>
      <w:r w:rsidR="00921F49" w:rsidRPr="00FF501A">
        <w:rPr>
          <w:sz w:val="28"/>
          <w:szCs w:val="28"/>
          <w:lang w:val="ru-RU"/>
        </w:rPr>
        <w:t>Н</w:t>
      </w:r>
      <w:r w:rsidR="008C0DD8" w:rsidRPr="00FF501A">
        <w:rPr>
          <w:sz w:val="28"/>
          <w:szCs w:val="28"/>
          <w:lang w:val="ru-RU"/>
        </w:rPr>
        <w:t xml:space="preserve">ормативы градостроительного проектирования города Покачи подготовлены на основании распоряжения администрации города Покачи от 17.06.2014 </w:t>
      </w:r>
      <w:r w:rsidR="00F373A5" w:rsidRPr="00FF501A">
        <w:rPr>
          <w:sz w:val="28"/>
          <w:szCs w:val="28"/>
          <w:lang w:val="ru-RU"/>
        </w:rPr>
        <w:t>№</w:t>
      </w:r>
      <w:r w:rsidR="008C0DD8" w:rsidRPr="00FF501A">
        <w:rPr>
          <w:sz w:val="28"/>
          <w:szCs w:val="28"/>
          <w:lang w:val="ru-RU"/>
        </w:rPr>
        <w:t xml:space="preserve">79-р </w:t>
      </w:r>
      <w:r w:rsidR="00F373A5" w:rsidRPr="00FF501A">
        <w:rPr>
          <w:sz w:val="28"/>
          <w:szCs w:val="28"/>
          <w:lang w:val="ru-RU"/>
        </w:rPr>
        <w:t>«</w:t>
      </w:r>
      <w:r w:rsidR="008C0DD8" w:rsidRPr="00FF501A">
        <w:rPr>
          <w:sz w:val="28"/>
          <w:szCs w:val="28"/>
          <w:lang w:val="ru-RU"/>
        </w:rPr>
        <w:t>О подготовке местных нормативов градостроительного проектирования города Покачи</w:t>
      </w:r>
      <w:r w:rsidR="00F373A5" w:rsidRPr="00FF501A">
        <w:rPr>
          <w:sz w:val="28"/>
          <w:szCs w:val="28"/>
          <w:lang w:val="ru-RU"/>
        </w:rPr>
        <w:t>»</w:t>
      </w:r>
      <w:r w:rsidR="008C0DD8" w:rsidRPr="00FF501A">
        <w:rPr>
          <w:sz w:val="28"/>
          <w:szCs w:val="28"/>
          <w:lang w:val="ru-RU"/>
        </w:rPr>
        <w:t>.</w:t>
      </w:r>
    </w:p>
    <w:p w:rsidR="00D95031" w:rsidRPr="0052090D" w:rsidRDefault="00CF5BE6" w:rsidP="009B00FC">
      <w:pPr>
        <w:widowControl w:val="0"/>
        <w:tabs>
          <w:tab w:val="left" w:pos="14400"/>
        </w:tabs>
        <w:ind w:firstLine="510"/>
        <w:jc w:val="both"/>
        <w:rPr>
          <w:sz w:val="28"/>
          <w:szCs w:val="28"/>
          <w:lang w:val="ru-RU" w:eastAsia="ru-RU"/>
        </w:rPr>
      </w:pPr>
      <w:r w:rsidRPr="00FF501A">
        <w:rPr>
          <w:sz w:val="28"/>
          <w:szCs w:val="28"/>
          <w:lang w:val="ru-RU" w:eastAsia="ru-RU"/>
        </w:rPr>
        <w:t xml:space="preserve">4. </w:t>
      </w:r>
      <w:r w:rsidR="00DC1349" w:rsidRPr="00FF501A">
        <w:rPr>
          <w:sz w:val="28"/>
          <w:szCs w:val="28"/>
          <w:lang w:val="ru-RU" w:eastAsia="ru-RU"/>
        </w:rPr>
        <w:t xml:space="preserve">Нормативы </w:t>
      </w:r>
      <w:r w:rsidR="00DC1349" w:rsidRPr="0052090D">
        <w:rPr>
          <w:sz w:val="28"/>
          <w:szCs w:val="28"/>
          <w:lang w:val="ru-RU" w:eastAsia="ru-RU"/>
        </w:rPr>
        <w:t xml:space="preserve">распространяются на планировку, застройку и реконструкцию территории </w:t>
      </w:r>
      <w:r w:rsidR="00A91F64" w:rsidRPr="0052090D">
        <w:rPr>
          <w:sz w:val="28"/>
          <w:szCs w:val="28"/>
          <w:lang w:val="ru-RU" w:eastAsia="ru-RU"/>
        </w:rPr>
        <w:t>муниципального образования</w:t>
      </w:r>
      <w:r w:rsidR="00DC1349" w:rsidRPr="0052090D">
        <w:rPr>
          <w:sz w:val="28"/>
          <w:szCs w:val="28"/>
          <w:lang w:val="ru-RU" w:eastAsia="ru-RU"/>
        </w:rPr>
        <w:t xml:space="preserve"> город Покачи в пределах его границ.</w:t>
      </w:r>
    </w:p>
    <w:p w:rsidR="00DC1349" w:rsidRPr="00FF501A" w:rsidRDefault="00CF5BE6" w:rsidP="009B00FC">
      <w:pPr>
        <w:widowControl w:val="0"/>
        <w:tabs>
          <w:tab w:val="left" w:pos="14400"/>
        </w:tabs>
        <w:ind w:firstLine="510"/>
        <w:jc w:val="both"/>
        <w:rPr>
          <w:sz w:val="28"/>
          <w:szCs w:val="28"/>
          <w:lang w:val="ru-RU" w:eastAsia="ru-RU"/>
        </w:rPr>
      </w:pPr>
      <w:r w:rsidRPr="0052090D">
        <w:rPr>
          <w:sz w:val="28"/>
          <w:szCs w:val="28"/>
          <w:lang w:val="ru-RU" w:eastAsia="ru-RU"/>
        </w:rPr>
        <w:t xml:space="preserve">5. </w:t>
      </w:r>
      <w:r w:rsidR="00DC1349" w:rsidRPr="0052090D">
        <w:rPr>
          <w:sz w:val="28"/>
          <w:szCs w:val="28"/>
          <w:lang w:val="ru-RU" w:eastAsia="ru-RU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A91F64" w:rsidRPr="0052090D">
        <w:rPr>
          <w:sz w:val="28"/>
          <w:szCs w:val="28"/>
          <w:lang w:val="ru-RU" w:eastAsia="ru-RU"/>
        </w:rPr>
        <w:t>муниципального образования</w:t>
      </w:r>
      <w:r w:rsidR="00DC1349" w:rsidRPr="0052090D">
        <w:rPr>
          <w:sz w:val="28"/>
          <w:szCs w:val="28"/>
          <w:lang w:val="ru-RU" w:eastAsia="ru-RU"/>
        </w:rPr>
        <w:t>, независимо от их организационно-правовой формы.</w:t>
      </w:r>
    </w:p>
    <w:p w:rsidR="00DC1349" w:rsidRPr="00FF501A" w:rsidRDefault="00DC1349" w:rsidP="009B00FC">
      <w:pPr>
        <w:widowControl w:val="0"/>
        <w:tabs>
          <w:tab w:val="left" w:pos="14400"/>
        </w:tabs>
        <w:ind w:firstLine="510"/>
        <w:jc w:val="both"/>
        <w:rPr>
          <w:sz w:val="28"/>
          <w:szCs w:val="28"/>
          <w:lang w:val="ru-RU" w:eastAsia="ru-RU"/>
        </w:rPr>
      </w:pPr>
    </w:p>
    <w:p w:rsidR="00645A10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2. </w:t>
      </w:r>
      <w:r w:rsidR="007F7F19" w:rsidRPr="00FF501A">
        <w:rPr>
          <w:b/>
          <w:sz w:val="28"/>
          <w:szCs w:val="28"/>
          <w:lang w:val="ru-RU"/>
        </w:rPr>
        <w:t>Применение</w:t>
      </w:r>
      <w:r w:rsidR="00645A10" w:rsidRPr="00FF501A">
        <w:rPr>
          <w:b/>
          <w:sz w:val="28"/>
          <w:szCs w:val="28"/>
          <w:lang w:val="ru-RU"/>
        </w:rPr>
        <w:t xml:space="preserve"> расчетных показателей</w:t>
      </w:r>
    </w:p>
    <w:p w:rsidR="00645A10" w:rsidRPr="00FF501A" w:rsidRDefault="00645A10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CC02F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CC29E4" w:rsidRPr="00FF501A">
        <w:rPr>
          <w:sz w:val="28"/>
          <w:szCs w:val="28"/>
          <w:lang w:val="ru-RU"/>
        </w:rPr>
        <w:t xml:space="preserve">. </w:t>
      </w:r>
      <w:r w:rsidR="00CC02FE" w:rsidRPr="00FF501A">
        <w:rPr>
          <w:sz w:val="28"/>
          <w:szCs w:val="28"/>
          <w:lang w:val="ru-RU"/>
        </w:rPr>
        <w:t>Нормативы решают следующие основные задачи: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1)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CC02F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CC02FE" w:rsidRPr="00FF501A">
        <w:rPr>
          <w:sz w:val="28"/>
          <w:szCs w:val="28"/>
          <w:lang w:val="ru-RU"/>
        </w:rPr>
        <w:t>) обеспечение оценки качества градостроительной документации в плане соответствия ее решений целям повышения качества жизни населения;</w:t>
      </w:r>
    </w:p>
    <w:p w:rsidR="00CC02F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</w:t>
      </w:r>
      <w:r w:rsidR="00CC02FE" w:rsidRPr="00FF501A">
        <w:rPr>
          <w:sz w:val="28"/>
          <w:szCs w:val="28"/>
          <w:lang w:val="ru-RU"/>
        </w:rPr>
        <w:t xml:space="preserve">) обеспечение постоянного </w:t>
      </w:r>
      <w:proofErr w:type="gramStart"/>
      <w:r w:rsidR="00CC02FE" w:rsidRPr="00FF501A">
        <w:rPr>
          <w:sz w:val="28"/>
          <w:szCs w:val="28"/>
          <w:lang w:val="ru-RU"/>
        </w:rPr>
        <w:t>контроля за</w:t>
      </w:r>
      <w:proofErr w:type="gramEnd"/>
      <w:r w:rsidR="00CC02FE" w:rsidRPr="00FF501A">
        <w:rPr>
          <w:sz w:val="28"/>
          <w:szCs w:val="28"/>
          <w:lang w:val="ru-RU"/>
        </w:rPr>
        <w:t xml:space="preserve"> соответствием проектных решений градостроительной документации;</w:t>
      </w:r>
    </w:p>
    <w:p w:rsidR="00CC02F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CC29E4" w:rsidRPr="00FF501A">
        <w:rPr>
          <w:sz w:val="28"/>
          <w:szCs w:val="28"/>
          <w:lang w:val="ru-RU"/>
        </w:rPr>
        <w:t xml:space="preserve">. </w:t>
      </w:r>
      <w:r w:rsidR="00CC02FE" w:rsidRPr="00FF501A">
        <w:rPr>
          <w:sz w:val="28"/>
          <w:szCs w:val="28"/>
          <w:lang w:val="ru-RU"/>
        </w:rPr>
        <w:t>Настоящие нормативы применяются в следующих случаях: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при подготовке проекта документов территориального планирования города Покачи в части определения зон планируемого размещения объектов капитального строительства регионального и местного значения на территории муниципального образования;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при подготовке и утверждении документации по планировке территории муниципального образования;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3) при согласовании проектов документов территориального планирования муниципального образования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proofErr w:type="gramStart"/>
      <w:r w:rsidRPr="00FF501A">
        <w:rPr>
          <w:sz w:val="28"/>
          <w:szCs w:val="28"/>
          <w:lang w:val="ru-RU"/>
        </w:rPr>
        <w:t>4)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5) при проведении публичных слушаний по проекту генерального плана города,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:rsidR="00CC02FE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6) при осуществлении органами государственной власти Ханты-Мансийского автономного округа-Югры </w:t>
      </w:r>
      <w:proofErr w:type="gramStart"/>
      <w:r w:rsidRPr="00FF501A">
        <w:rPr>
          <w:sz w:val="28"/>
          <w:szCs w:val="28"/>
          <w:lang w:val="ru-RU"/>
        </w:rPr>
        <w:t>контроля за</w:t>
      </w:r>
      <w:proofErr w:type="gramEnd"/>
      <w:r w:rsidRPr="00FF501A">
        <w:rPr>
          <w:sz w:val="28"/>
          <w:szCs w:val="28"/>
          <w:lang w:val="ru-RU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CC29E4" w:rsidRPr="00FF501A" w:rsidRDefault="00CC02F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7) при разработке проектной документации на объекты капитального строительства, в том числе в случае реконструкции таких объектов.</w:t>
      </w:r>
    </w:p>
    <w:p w:rsidR="00CC02F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</w:t>
      </w:r>
      <w:r w:rsidR="00CC29E4" w:rsidRPr="00FF501A">
        <w:rPr>
          <w:sz w:val="28"/>
          <w:szCs w:val="28"/>
          <w:lang w:val="ru-RU"/>
        </w:rPr>
        <w:t xml:space="preserve">. </w:t>
      </w:r>
      <w:r w:rsidR="00CC02FE" w:rsidRPr="00FF501A">
        <w:rPr>
          <w:sz w:val="28"/>
          <w:szCs w:val="28"/>
          <w:lang w:val="ru-RU"/>
        </w:rPr>
        <w:t>К отношениям, не урегулированным в настоящем документе, применяется законодательство Российской Федерации и Ханты-Мансийского автономного округа-Югры.</w:t>
      </w:r>
    </w:p>
    <w:p w:rsidR="00EC683E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</w:t>
      </w:r>
      <w:r w:rsidR="00891B0A" w:rsidRPr="00FF501A">
        <w:rPr>
          <w:sz w:val="28"/>
          <w:szCs w:val="28"/>
          <w:lang w:val="ru-RU"/>
        </w:rPr>
        <w:t xml:space="preserve">. </w:t>
      </w:r>
      <w:r w:rsidR="00EC683E" w:rsidRPr="00FF501A">
        <w:rPr>
          <w:sz w:val="28"/>
          <w:szCs w:val="28"/>
          <w:lang w:val="ru-RU"/>
        </w:rPr>
        <w:t>При отмене и/или изменении действующих нормативных документов, на которые дается ссылка в нормативах, следует руководствоваться нормами, вводимыми взамен отмененных.</w:t>
      </w:r>
    </w:p>
    <w:p w:rsidR="009D266C" w:rsidRPr="00FF501A" w:rsidRDefault="009D266C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1B5CC6" w:rsidRPr="00FF501A" w:rsidRDefault="009E38ED" w:rsidP="009B00FC">
      <w:pPr>
        <w:widowControl w:val="0"/>
        <w:tabs>
          <w:tab w:val="left" w:pos="14400"/>
        </w:tabs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 w:eastAsia="ru-RU"/>
        </w:rPr>
        <w:lastRenderedPageBreak/>
        <w:t>Глава</w:t>
      </w:r>
      <w:r w:rsidR="001B5CC6" w:rsidRPr="00FF501A">
        <w:rPr>
          <w:sz w:val="28"/>
          <w:szCs w:val="28"/>
          <w:lang w:val="ru-RU" w:eastAsia="ru-RU"/>
        </w:rPr>
        <w:t xml:space="preserve"> </w:t>
      </w:r>
      <w:r w:rsidR="00D13BD7" w:rsidRPr="00FF501A">
        <w:rPr>
          <w:sz w:val="28"/>
          <w:szCs w:val="28"/>
          <w:lang w:val="ru-RU" w:eastAsia="ru-RU"/>
        </w:rPr>
        <w:t xml:space="preserve">2. </w:t>
      </w:r>
      <w:r w:rsidR="001B5CC6" w:rsidRPr="00FF501A">
        <w:rPr>
          <w:b/>
          <w:sz w:val="28"/>
          <w:szCs w:val="28"/>
          <w:lang w:val="ru-RU"/>
        </w:rPr>
        <w:t>Материалы по обоснованию расчетных показателей</w:t>
      </w:r>
    </w:p>
    <w:p w:rsidR="001B5CC6" w:rsidRPr="00FF501A" w:rsidRDefault="001B5CC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645A10" w:rsidRPr="00FF501A" w:rsidRDefault="009D266C" w:rsidP="00EC683E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3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Обоснование расчетных показателей</w:t>
      </w:r>
      <w:r w:rsidR="00EC683E" w:rsidRPr="00FF501A">
        <w:rPr>
          <w:sz w:val="28"/>
          <w:szCs w:val="28"/>
          <w:lang w:val="ru-RU"/>
        </w:rPr>
        <w:t xml:space="preserve"> </w:t>
      </w:r>
    </w:p>
    <w:p w:rsidR="00F9731B" w:rsidRPr="00FF501A" w:rsidRDefault="00C42C8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</w:t>
      </w:r>
      <w:r w:rsidR="009D266C" w:rsidRPr="00FF501A">
        <w:rPr>
          <w:sz w:val="28"/>
          <w:szCs w:val="28"/>
          <w:lang w:val="ru-RU"/>
        </w:rPr>
        <w:t>При подготовке</w:t>
      </w:r>
      <w:r w:rsidR="00783EA8" w:rsidRPr="00FF501A">
        <w:rPr>
          <w:sz w:val="28"/>
          <w:szCs w:val="28"/>
          <w:lang w:val="ru-RU"/>
        </w:rPr>
        <w:t xml:space="preserve"> норматив</w:t>
      </w:r>
      <w:r w:rsidR="009D266C" w:rsidRPr="00FF501A">
        <w:rPr>
          <w:sz w:val="28"/>
          <w:szCs w:val="28"/>
          <w:lang w:val="ru-RU"/>
        </w:rPr>
        <w:t>ов</w:t>
      </w:r>
      <w:r w:rsidR="00783EA8" w:rsidRPr="00FF501A">
        <w:rPr>
          <w:sz w:val="28"/>
          <w:szCs w:val="28"/>
          <w:lang w:val="ru-RU"/>
        </w:rPr>
        <w:t xml:space="preserve"> градостроительного проектирования </w:t>
      </w:r>
      <w:r w:rsidR="009D266C" w:rsidRPr="00FF501A">
        <w:rPr>
          <w:sz w:val="28"/>
          <w:szCs w:val="28"/>
          <w:lang w:val="ru-RU"/>
        </w:rPr>
        <w:t>города Покачи</w:t>
      </w:r>
      <w:r w:rsidR="00402F2E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использованы </w:t>
      </w:r>
      <w:r w:rsidR="00F9731B" w:rsidRPr="00FF501A">
        <w:rPr>
          <w:sz w:val="28"/>
          <w:szCs w:val="28"/>
          <w:lang w:val="ru-RU"/>
        </w:rPr>
        <w:t>следующие документы: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Воздушный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Земельный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3) Градостроительный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4) Жилищный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5) Водный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6) Лесной кодекс Российской Федерации;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7) Закон Российской Федерации от 21.02.1992 № 2395-1 «О недрах»;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8) Федеральный закон от 14.03.1995 № 33-ФЗ «Об особо охраняемых природных территориях»;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9) Федеральный закон от 24.04.1995 № 52-ФЗ «О животном мире».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10) Федеральный закон от 23.11.1995 № 174-ФЗ «Об экологической экспертизе»;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11) Федеральный закон от 12.01.1996 № 8-ФЗ «О погребении и похоронном деле»;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12) Федеральный закон от 12.02.1998 № 28-ФЗ «О гражданской обороне»;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13) Федеральный закон от 30.03.1999 № 52-ФЗ «О санитарно-эпидемиологическом благополучии населения»;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14) Федеральный закон от 04.05.1999 № 96-ФЗ «Об охране атмосферного воздуха»;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15)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16) Федеральный закон от 10.01.2002 № 7-ФЗ «Об охране окружающей среды»;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17)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18) Федеральный закон от 27.12.2002 № 184-ФЗ «О техническом регулировании»;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19) Федеральный закон от 06.10.2003 № 131-ФЗ «Об общих принципах организации местного самоуправления в Российской Федерации»;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20) Федеральный закон от 20.12.2004№ 166-ФЗ «О рыболовстве и сохранении водных биологических ресурсов»;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21) Федеральный закон от 21.12.2004 № 172-ФЗ «О переводе земель или земельных участков из одной категории в другую»;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22) Федеральный закон от 22.07.2008 № 123-ФЗ «Технический регламент о требованиях пожарной безопасности»;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 xml:space="preserve">23)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19.02.1996 № 158 «О Красной книге Российской Федерации»;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24) </w:t>
      </w:r>
      <w:r w:rsidR="007B1534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26.09.2000 № 724 «Об изменении такс для исчисления размера взыскания за ущерб, причиненный водным биологическим ресурсам»;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25)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28.01.2006 № 48 «Об утверждении Положения о составе и порядке подготовки документации о переводе земель лесного фонда в земли иных (других) категорий»;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26)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29.06.2007 № 414 «Об утверждении Правил санитарной безопасности в лесах»;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27)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30.06.2007 № 417 «Об утверждении Правил пожарной безопасности в лесах»;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28)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29) </w:t>
      </w:r>
      <w:r w:rsidR="00BF4B05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остановление Правительства Российской Федерации от 26.04.2008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 xml:space="preserve">30) </w:t>
      </w:r>
      <w:r w:rsidR="00BF4B05" w:rsidRPr="00FF501A">
        <w:rPr>
          <w:sz w:val="28"/>
          <w:szCs w:val="28"/>
          <w:lang w:val="ru-RU" w:eastAsia="ru-RU" w:bidi="ar-SA"/>
        </w:rPr>
        <w:t>П</w:t>
      </w:r>
      <w:r w:rsidRPr="00FF501A">
        <w:rPr>
          <w:sz w:val="28"/>
          <w:szCs w:val="28"/>
          <w:lang w:val="ru-RU" w:eastAsia="ru-RU" w:bidi="ar-SA"/>
        </w:rPr>
        <w:t>остановление Правительства Российской Федерации от 25.04.2012 № 390 «О противопожарном режиме»;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31) </w:t>
      </w:r>
      <w:r w:rsidR="007B1534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риказ Министерства природных ресурсов от 15.06.2001 №511 «Об утверждении Критериев отнесения опасных отходов к классу опасности для окружающей природной среды»;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32) </w:t>
      </w:r>
      <w:r w:rsidR="007B1534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/>
        </w:rPr>
        <w:t>риказ Министерства природных ресурсов Российской Федерации от 28.04.2008 № 107 «Об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рыболовства, и среде их обитания»;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 xml:space="preserve">33) </w:t>
      </w:r>
      <w:r w:rsidR="007B1534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 w:eastAsia="ru-RU" w:bidi="ar-SA"/>
        </w:rPr>
        <w:t>риказ Минприроды Российской Федерации от 25.02.2010 №50 «О Порядке разработки и утверждения нормативов образования отходов и лимитов на их размещение»;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34) СП 89.13330.2012 «Свод правил. Котельные установки. Актуализированная редакция СНиП II-35-76»;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35) СНиП 42-01-2002 «Газораспределительные системы»;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36) СП 19.13330.2011 «Свод правил. Генеральные планы сельскохозяйственных предприятий. Актуализированная редакция СНиП II-97-76*»;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37) СП 18.13330.2011 «Свод правил. Генеральные планы промышленных предприятий. Актуализированная редакция СНиП II-89-80*»;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lastRenderedPageBreak/>
        <w:t>38) СП 22.13330.2011 «Свод правил. Основания зданий и сооружений. Актуализированная редакция СНиП 2.02.01-83*»;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39) СП 105.13330.2012 «Свод правил. Здания и помещения для хранения и переработки сельскохозяйственной продукции. Актуализированная редакция СНиП 2.10.02-84»;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40) СП 31.13330.2012 «Свод правил. Водоснабжение. Наружные сети и сооружения. Актуализированная редакция СНиП 2.04.02-84*»;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41) СП 30.13330.2012« Свод правил. Внутренний водопровод и канализация зданий. Актуализированная редакция СНиП 2.04.01-85*»;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42) СП 32.13330.2012 «Свод правил. Канализация. Наружные сети и сооружения. Актуализированная редакция СНиП 2.04.03-85»;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43) СП 34.13330.2012 «Свод правил. Автомобильные дороги. Актуализированная редакция СНиП 2.05.02-85*»;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44) СП 36.13330.2012 «Свод правил. Магистральные трубопроводы. Актуализированная редакция СНиП 2.05.06-85*»;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45) 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46) СНиП 2.06.15-85 «Инженерная защита территории от затопления и подтопления»;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47) СП 43.13330.2012 «Свод правил. Сооружения промышленных предприятий. Актуализированная редакция СНиП 2.09.03-85»;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48) СНиП 3.05.07-85 «Системы автоматизации»;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49</w:t>
      </w:r>
      <w:r w:rsidR="007B69C7" w:rsidRPr="00FF501A">
        <w:rPr>
          <w:sz w:val="28"/>
          <w:szCs w:val="28"/>
          <w:lang w:val="ru-RU"/>
        </w:rPr>
        <w:t>)</w:t>
      </w:r>
      <w:r w:rsidRPr="00FF501A">
        <w:rPr>
          <w:sz w:val="28"/>
          <w:szCs w:val="28"/>
          <w:lang w:val="ru-RU"/>
        </w:rPr>
        <w:t xml:space="preserve"> СНиП 2.04.07-86* «Тепловые сети»</w:t>
      </w:r>
      <w:r w:rsidR="00F00D5C" w:rsidRPr="00FF501A">
        <w:rPr>
          <w:sz w:val="28"/>
          <w:szCs w:val="28"/>
          <w:lang w:val="ru-RU"/>
        </w:rPr>
        <w:t>;</w:t>
      </w:r>
      <w:r w:rsidR="00F00D5C" w:rsidRPr="00FF501A">
        <w:rPr>
          <w:sz w:val="28"/>
          <w:szCs w:val="28"/>
          <w:lang w:val="ru-RU"/>
        </w:rPr>
        <w:tab/>
      </w:r>
      <w:r w:rsidR="00F00D5C" w:rsidRPr="00FF501A">
        <w:rPr>
          <w:sz w:val="28"/>
          <w:szCs w:val="28"/>
          <w:lang w:val="ru-RU"/>
        </w:rPr>
        <w:tab/>
      </w:r>
    </w:p>
    <w:p w:rsidR="002F2336" w:rsidRPr="00FF501A" w:rsidRDefault="007B69C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50)</w:t>
      </w:r>
      <w:r w:rsidR="002F2336" w:rsidRPr="00FF501A">
        <w:rPr>
          <w:sz w:val="28"/>
          <w:szCs w:val="28"/>
          <w:lang w:val="ru-RU"/>
        </w:rPr>
        <w:t xml:space="preserve"> СНиП 2.09.04-87* «Административные и бытовые здания»</w:t>
      </w:r>
      <w:r w:rsidR="00F00D5C" w:rsidRPr="00FF501A">
        <w:rPr>
          <w:sz w:val="28"/>
          <w:szCs w:val="28"/>
          <w:lang w:val="ru-RU"/>
        </w:rPr>
        <w:t>;</w:t>
      </w:r>
    </w:p>
    <w:p w:rsidR="002F2336" w:rsidRPr="00FF501A" w:rsidRDefault="007B69C7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 xml:space="preserve">51) </w:t>
      </w:r>
      <w:r w:rsidR="002F2336" w:rsidRPr="00FF501A">
        <w:rPr>
          <w:sz w:val="28"/>
          <w:szCs w:val="28"/>
          <w:lang w:val="ru-RU" w:eastAsia="ru-RU" w:bidi="ar-SA"/>
        </w:rPr>
        <w:t>СП 25.13330.2012 «Свод правил. Основания и фундаменты на вечномерзлых грунтах. Актуализированная редакция СНиП 2.02.04-88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7B69C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52)</w:t>
      </w:r>
      <w:r w:rsidR="002F2336" w:rsidRPr="00FF501A">
        <w:rPr>
          <w:sz w:val="28"/>
          <w:szCs w:val="28"/>
          <w:lang w:val="ru-RU"/>
        </w:rPr>
        <w:t xml:space="preserve"> СНиП 31-06-2009 «Общественные здания и сооружения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7B69C7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53)</w:t>
      </w:r>
      <w:r w:rsidR="002F2336" w:rsidRPr="00FF501A">
        <w:rPr>
          <w:sz w:val="28"/>
          <w:szCs w:val="28"/>
          <w:lang w:val="ru-RU" w:eastAsia="ru-RU" w:bidi="ar-SA"/>
        </w:rPr>
        <w:t xml:space="preserve"> СП 42.13330.2011 «Свод правил. Градостроительство. Планировка и застройка городских и сельских поселений. Актуализированная редакция СНиП 2.07.01-89*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7B69C7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54)</w:t>
      </w:r>
      <w:r w:rsidR="002F2336" w:rsidRPr="00FF501A">
        <w:rPr>
          <w:sz w:val="28"/>
          <w:szCs w:val="28"/>
          <w:lang w:val="ru-RU" w:eastAsia="ru-RU" w:bidi="ar-SA"/>
        </w:rPr>
        <w:t xml:space="preserve"> СП 118.13330.2012 «Свод правил. Общественные здания и сооружения. Актуализированная редакция СНиП 31-06-2009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55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125.13330.2012 «Свод правил. Нефтепродуктопроводы, прокладываемые на территории городов и других населенных пунктов. Актуализированная редакция СНиП 2.05.13-90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2.01.51-90 «Инженерно-технические мероприятия гражданской обороны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2.11.03-93 «Склады нефти и нефтепродуктов. Противопожарные нормы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58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22-01-95 «Геофизика опасных природных воздействий»;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59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47.13330.2012 «Свод правил. Инженерные изыскания для строительства. Основные положения. Актуализированная редакция СНиП 11-02-96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60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21-01-97* «Пожарная безопасность зданий и сооружений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lastRenderedPageBreak/>
        <w:t>61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113.13330.2012 «Свод правил. Стоянки автомобилей. Актуализированная редакция СНиП 21-02-99*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62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131.13330.2012 «Свод правил. Строительная климатология. Актуализированная редакция СНиП 23-01-99*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63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55.13330.2011 «Свод правил. Дома жилые одноквартирные. Актуализированная редакция СНиП 31-02-2001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64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59.13330.2012 «Свод правил. Доступность зданий и сооружений для маломобильных групп населения. Актуализированная редакция СНиП 35-01-2001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62.13330.2011 «Свод правил. Газораспределительные системы. Актуализированная редакция СНиП 42-01-2002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50.13330.2012 «Свод правил. Тепловая защита зданий. Актуализированная редакция СНиП 23-02-2003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67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51.13330.2011 «Свод правил. Защита от шума. Актуализированная редакция СНиП 23-03-2003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7B69C7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 xml:space="preserve">68) </w:t>
      </w:r>
      <w:r w:rsidR="002F2336" w:rsidRPr="00FF501A">
        <w:rPr>
          <w:sz w:val="28"/>
          <w:szCs w:val="28"/>
          <w:lang w:val="ru-RU" w:eastAsia="ru-RU" w:bidi="ar-SA"/>
        </w:rPr>
        <w:t>СП 54.13330.2011 «Свод правил. Здания жилые многоквартирные. Актуализированная редакция СНиП 31-01-2003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69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11-04-2003 «Инструкция о порядке разработки, согласования, экспертизы и утверждения градостроительной документации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70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СНиП 31.05-2003 «Общественные здания административного назначения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71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/>
        </w:rPr>
        <w:t>с</w:t>
      </w:r>
      <w:r w:rsidRPr="00FF501A">
        <w:rPr>
          <w:sz w:val="28"/>
          <w:szCs w:val="28"/>
          <w:lang w:val="ru-RU"/>
        </w:rPr>
        <w:t>правочное пособие к СНиП 2.08.02-89 «Общественные здания и сооружения. Проектирование предприятий общественного питания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72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/>
        </w:rPr>
        <w:t>с</w:t>
      </w:r>
      <w:r w:rsidRPr="00FF501A">
        <w:rPr>
          <w:sz w:val="28"/>
          <w:szCs w:val="28"/>
          <w:lang w:val="ru-RU"/>
        </w:rPr>
        <w:t>правочное пособие к СНиП 2.08.02-89 «Общественные здания и сооружения. Проектирование предприятий розничной торговли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73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/>
        </w:rPr>
        <w:t>с</w:t>
      </w:r>
      <w:r w:rsidRPr="00FF501A">
        <w:rPr>
          <w:sz w:val="28"/>
          <w:szCs w:val="28"/>
          <w:lang w:val="ru-RU"/>
        </w:rPr>
        <w:t>правочное пособие к СНиП 2.08.02-89 «Общественные здания и сооружения. Проектирование предприятий бытового обслуживания населения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74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ГОСТ 17.5.3.04-83* «Охрана природы. Земли. Общие требования к рекультивации земель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ГОСТ 2761-84 «Источники централизованного хозяйственно-питьевого водоснабжения. Гигиенические, технические требования и правила выбора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ГОСТ 17.5.1.02-85 «Охрана природы. Земли. Классификация нарушенных земель для рекультивации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 xml:space="preserve">ГОСТ 22.0.07-97/ГОСТ </w:t>
      </w:r>
      <w:proofErr w:type="gramStart"/>
      <w:r w:rsidRPr="00FF501A">
        <w:rPr>
          <w:sz w:val="28"/>
          <w:szCs w:val="28"/>
          <w:lang w:val="ru-RU"/>
        </w:rPr>
        <w:t>Р</w:t>
      </w:r>
      <w:proofErr w:type="gramEnd"/>
      <w:r w:rsidRPr="00FF501A">
        <w:rPr>
          <w:sz w:val="28"/>
          <w:szCs w:val="28"/>
          <w:lang w:val="ru-RU"/>
        </w:rPr>
        <w:t xml:space="preserve"> 22.0.07-95 «Безопасность в чрезвычайных ситуациях. Источники техногенных чрезвычайных ситуаций. Классификация и номенклатура поражающих факторов и их параметров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78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 xml:space="preserve">ГОСТ 22.0.06-97/ГОСТ </w:t>
      </w:r>
      <w:proofErr w:type="gramStart"/>
      <w:r w:rsidRPr="00FF501A">
        <w:rPr>
          <w:sz w:val="28"/>
          <w:szCs w:val="28"/>
          <w:lang w:val="ru-RU"/>
        </w:rPr>
        <w:t>Р</w:t>
      </w:r>
      <w:proofErr w:type="gramEnd"/>
      <w:r w:rsidRPr="00FF501A">
        <w:rPr>
          <w:sz w:val="28"/>
          <w:szCs w:val="28"/>
          <w:lang w:val="ru-RU"/>
        </w:rPr>
        <w:t xml:space="preserve"> 22.0.06-95 «Безопасность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79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 xml:space="preserve">ГОСТ </w:t>
      </w:r>
      <w:proofErr w:type="gramStart"/>
      <w:r w:rsidRPr="00FF501A">
        <w:rPr>
          <w:sz w:val="28"/>
          <w:szCs w:val="28"/>
          <w:lang w:val="ru-RU"/>
        </w:rPr>
        <w:t>Р</w:t>
      </w:r>
      <w:proofErr w:type="gramEnd"/>
      <w:r w:rsidRPr="00FF501A">
        <w:rPr>
          <w:sz w:val="28"/>
          <w:szCs w:val="28"/>
          <w:lang w:val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80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 xml:space="preserve">ГОСТ </w:t>
      </w:r>
      <w:proofErr w:type="gramStart"/>
      <w:r w:rsidRPr="00FF501A">
        <w:rPr>
          <w:sz w:val="28"/>
          <w:szCs w:val="28"/>
          <w:lang w:val="ru-RU"/>
        </w:rPr>
        <w:t>Р</w:t>
      </w:r>
      <w:proofErr w:type="gramEnd"/>
      <w:r w:rsidRPr="00FF501A">
        <w:rPr>
          <w:sz w:val="28"/>
          <w:szCs w:val="28"/>
          <w:lang w:val="ru-RU"/>
        </w:rPr>
        <w:t xml:space="preserve">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81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 xml:space="preserve">ГОСТ </w:t>
      </w:r>
      <w:proofErr w:type="gramStart"/>
      <w:r w:rsidRPr="00FF501A">
        <w:rPr>
          <w:sz w:val="28"/>
          <w:szCs w:val="28"/>
          <w:lang w:val="ru-RU"/>
        </w:rPr>
        <w:t>Р</w:t>
      </w:r>
      <w:proofErr w:type="gramEnd"/>
      <w:r w:rsidRPr="00FF501A">
        <w:rPr>
          <w:sz w:val="28"/>
          <w:szCs w:val="28"/>
          <w:lang w:val="ru-RU"/>
        </w:rPr>
        <w:t xml:space="preserve"> 52399-2005 «Геометрические элементы автомобильных дорог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82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ВСН 62-91* «Проектирование среды жизнедеятельности с учетом потребностей инвалидов и маломобильных групп населения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83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ВНТП 311-98 «Объекты почтовой связи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84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МДС 31-10.2004 «Рекомендации по планировке и содержанию зданий, сооружений и комплексов похоронного назначения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МР 4158-86 «Методические рекомендации по составлению карт вибрации жилой застройки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МУ 4109-86 «Методические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НПБ 101-95 «Нормы проектирования объектов пожарной охраны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88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НПБ 111-98* «Автозаправочные станции. Требования пожарной безопасности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89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НТПД 90 «Нормы технологического проектирования дизельных электростанций</w:t>
      </w:r>
      <w:r w:rsidR="00F00D5C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90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ОНД 86 «Методика расчета концентраций в атмосферном воздухе вредных веществ, содержащихся в выбросах предприятий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91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ПБ 12-609-03 «Правила безопасности для объектов, использующих сжиженные углеводородные газы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92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СанПиН 2.1.5.980-00. 2.1.5 «Водоотведение населенных мест, санитарная охрана водных объектов. Гигиенические требования к охране поверхностных вод. Санитарные правила и нормы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93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СанПиН 2.1.6.1032-01.2.1.6 «Атмосферный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мест. Санитарно-эпидемиологические правила и нормативы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94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2.2.1/2.1.1.1076-01 «Гигиенические требования к инсоляции и солнцезащите помещений жилых и общественных зданий и территорий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2.1.4.1175-02 «Гигиенические требования к качеству воды нецентрализованного водоснабжения. Санитарная охрана источников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98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2.1.1279-03 «Гигиенические требования к размещению, устройству и содержанию кладбищ, зданий и сооружений похоронного назначения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99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2.1.7.1322-03 «Гигиенические требования к размещению и обезвреживанию отходов производства и потребления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100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2.1.7.1287-03 «Санитарно-эпидемиологические требования к качеству почвы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101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2.1.7.1322-03 «Гигиенические требования к размещению отходов производства и потребления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102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2.1.8/2.2.4.1190-03 «Гигиенические требования к размещению и эксплуатации средств сухопутной подвижной радиосвязи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103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СанПиН 2.1.8/2.2.4.1383-03 «Гигиенические требования к размещению и эксплуатации передающих радиотехнических объектов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104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proofErr w:type="spellStart"/>
      <w:r w:rsidRPr="00FF501A">
        <w:rPr>
          <w:sz w:val="28"/>
          <w:szCs w:val="28"/>
          <w:lang w:val="ru-RU"/>
        </w:rPr>
        <w:t>СанПин</w:t>
      </w:r>
      <w:proofErr w:type="spellEnd"/>
      <w:r w:rsidRPr="00FF501A">
        <w:rPr>
          <w:sz w:val="28"/>
          <w:szCs w:val="28"/>
          <w:lang w:val="ru-RU"/>
        </w:rPr>
        <w:t xml:space="preserve"> 2.2.1/2.1.1.1200-03 «Санитарно-защитные зоны и санитарная классификация предприятий, сооружений и иных объектов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105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 467-74 «Нормы отвода земель для автомобильных дорог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106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РД 34.20.185-94 «Инструкция по проектированию городских электрических сетей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107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41-101-95 «Проектирование тепловых пунктов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108</w:t>
      </w:r>
      <w:r w:rsidR="007B69C7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СН 2.2.4/2.1.8.562-96 «Шум на рабочих местах, в помещениях жилых, общественных зданий и на территории жилой застройки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109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11-102-97 «Инженерно-экологические изыскания для строительства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110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30-102-99 «Планировка и застройка территорий малоэтажного жилищного строительства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111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>СП 2.6.1.2612-10 «Основные санитарные правила обеспечения радиационной безопасности (ОСПОРБ-99/2010)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112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41-104-2000 «Проектирование автономных источников водоснабжения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113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муниципального образования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114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2.1.7.1038-01 «Гигиенические требования к устройству и содержанию полигонов твердых бытовых отходов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115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35-102-2001 «Жилая среда с планировочными элементами, доступными инвалидам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116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35-105-2002 «Реконструкция городской застройки с учетом доступности инвалидов и других маломобильных групп населения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117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СП 2.1.7.1386-03 «Определение класса опасности токсичных отходов производства и потребления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118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РДС 30-201-98 «Инструкция о порядке проектирования и установления красных линий в городах и других поселениях Российской Федерации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119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120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/>
        </w:rPr>
        <w:t>ОСТ 56-103-98 «Охрана лесов от пожаров. Противопожарные разрывы и минерализованные полосы. Критерии качества и оценка состояния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 w:eastAsia="ru-RU" w:bidi="ar-SA"/>
        </w:rPr>
        <w:t>121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Pr="00FF501A">
        <w:rPr>
          <w:sz w:val="28"/>
          <w:szCs w:val="28"/>
          <w:lang w:val="ru-RU" w:eastAsia="ru-RU" w:bidi="ar-SA"/>
        </w:rPr>
        <w:t xml:space="preserve">МДК 7-01.2003 «Методические рекомендации о порядке </w:t>
      </w:r>
      <w:proofErr w:type="gramStart"/>
      <w:r w:rsidRPr="00FF501A">
        <w:rPr>
          <w:sz w:val="28"/>
          <w:szCs w:val="28"/>
          <w:lang w:val="ru-RU" w:eastAsia="ru-RU" w:bidi="ar-SA"/>
        </w:rPr>
        <w:t>разработки генеральных схем очистки территорий населенных пунктов Российской Федерации</w:t>
      </w:r>
      <w:proofErr w:type="gramEnd"/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122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 w:eastAsia="ru-RU" w:bidi="ar-SA"/>
        </w:rPr>
        <w:t>з</w:t>
      </w:r>
      <w:r w:rsidRPr="00FF501A">
        <w:rPr>
          <w:sz w:val="28"/>
          <w:szCs w:val="28"/>
          <w:lang w:val="ru-RU" w:eastAsia="ru-RU" w:bidi="ar-SA"/>
        </w:rPr>
        <w:t>акон Ханты-Мансийского автономного округа - Югры от 25.11.2004 № 63-оз «О статусе и границах муниципальных образований Ханты-Мансийского автономного округа - Югры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123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 w:eastAsia="ru-RU" w:bidi="ar-SA"/>
        </w:rPr>
        <w:t>з</w:t>
      </w:r>
      <w:r w:rsidRPr="00FF501A">
        <w:rPr>
          <w:sz w:val="28"/>
          <w:szCs w:val="28"/>
          <w:lang w:val="ru-RU" w:eastAsia="ru-RU" w:bidi="ar-SA"/>
        </w:rPr>
        <w:t>акон Ханты-Мансийского автономного округа - Югры от 18.04.2007 № 39-оз «О градостроительной деятельности на территории Ханты-Мансийского автономного округа - Югры</w:t>
      </w:r>
      <w:r w:rsidR="00CF7B67" w:rsidRPr="00FF501A">
        <w:rPr>
          <w:sz w:val="28"/>
          <w:szCs w:val="28"/>
          <w:lang w:val="ru-RU"/>
        </w:rPr>
        <w:t>»;</w:t>
      </w:r>
    </w:p>
    <w:p w:rsidR="002F2336" w:rsidRPr="00FF501A" w:rsidRDefault="002F2336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 w:eastAsia="ru-RU" w:bidi="ar-SA"/>
        </w:rPr>
        <w:t>124</w:t>
      </w:r>
      <w:r w:rsidR="00D7165D" w:rsidRPr="00FF501A">
        <w:rPr>
          <w:sz w:val="28"/>
          <w:szCs w:val="28"/>
          <w:lang w:val="ru-RU" w:eastAsia="ru-RU" w:bidi="ar-SA"/>
        </w:rPr>
        <w:t xml:space="preserve">) </w:t>
      </w:r>
      <w:r w:rsidR="007B1534" w:rsidRPr="00FF501A">
        <w:rPr>
          <w:sz w:val="28"/>
          <w:szCs w:val="28"/>
          <w:lang w:val="ru-RU"/>
        </w:rPr>
        <w:t>п</w:t>
      </w:r>
      <w:r w:rsidRPr="00FF501A">
        <w:rPr>
          <w:sz w:val="28"/>
          <w:szCs w:val="28"/>
          <w:lang w:val="ru-RU" w:eastAsia="ru-RU" w:bidi="ar-SA"/>
        </w:rPr>
        <w:t>остановление Правительства Ханты-Мансийского автономного округа - Югры от 16.09.2011 № 335-п «О порядке проведения в Ханты</w:t>
      </w:r>
      <w:r w:rsidR="006317F8" w:rsidRPr="00FF501A">
        <w:rPr>
          <w:sz w:val="28"/>
          <w:szCs w:val="28"/>
          <w:lang w:val="ru-RU" w:eastAsia="ru-RU" w:bidi="ar-SA"/>
        </w:rPr>
        <w:t xml:space="preserve"> </w:t>
      </w:r>
      <w:r w:rsidRPr="00FF501A">
        <w:rPr>
          <w:sz w:val="28"/>
          <w:szCs w:val="28"/>
          <w:lang w:val="ru-RU" w:eastAsia="ru-RU" w:bidi="ar-SA"/>
        </w:rPr>
        <w:t>-</w:t>
      </w:r>
      <w:r w:rsidR="006317F8" w:rsidRPr="00FF501A">
        <w:rPr>
          <w:sz w:val="28"/>
          <w:szCs w:val="28"/>
          <w:lang w:val="ru-RU" w:eastAsia="ru-RU" w:bidi="ar-SA"/>
        </w:rPr>
        <w:t xml:space="preserve"> </w:t>
      </w:r>
      <w:r w:rsidRPr="00FF501A">
        <w:rPr>
          <w:sz w:val="28"/>
          <w:szCs w:val="28"/>
          <w:lang w:val="ru-RU" w:eastAsia="ru-RU" w:bidi="ar-SA"/>
        </w:rPr>
        <w:t>Мансийском автономном округе - Югре публичного мероприятия на территориях объектов культурного наследия (памятниках истории и культуры)».</w:t>
      </w:r>
    </w:p>
    <w:p w:rsidR="00B0241B" w:rsidRPr="00FF501A" w:rsidRDefault="00C42C8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2. </w:t>
      </w:r>
      <w:r w:rsidR="00E10600" w:rsidRPr="00FF501A">
        <w:rPr>
          <w:sz w:val="28"/>
          <w:szCs w:val="28"/>
          <w:lang w:val="ru-RU"/>
        </w:rPr>
        <w:t>П</w:t>
      </w:r>
      <w:r w:rsidR="00B0241B" w:rsidRPr="00FF501A">
        <w:rPr>
          <w:sz w:val="28"/>
          <w:szCs w:val="28"/>
          <w:lang w:val="ru-RU"/>
        </w:rPr>
        <w:t>онятия</w:t>
      </w:r>
      <w:r w:rsidR="000A6687" w:rsidRPr="00FF501A">
        <w:rPr>
          <w:sz w:val="28"/>
          <w:szCs w:val="28"/>
          <w:lang w:val="ru-RU"/>
        </w:rPr>
        <w:t xml:space="preserve"> и определения</w:t>
      </w:r>
      <w:r w:rsidR="00B0241B" w:rsidRPr="00FF501A">
        <w:rPr>
          <w:sz w:val="28"/>
          <w:szCs w:val="28"/>
          <w:lang w:val="ru-RU"/>
        </w:rPr>
        <w:t xml:space="preserve">, </w:t>
      </w:r>
      <w:r w:rsidR="000A6687" w:rsidRPr="00FF501A">
        <w:rPr>
          <w:sz w:val="28"/>
          <w:szCs w:val="28"/>
          <w:lang w:val="ru-RU"/>
        </w:rPr>
        <w:t>содержащиеся</w:t>
      </w:r>
      <w:r w:rsidR="00B0241B" w:rsidRPr="00FF501A">
        <w:rPr>
          <w:sz w:val="28"/>
          <w:szCs w:val="28"/>
          <w:lang w:val="ru-RU"/>
        </w:rPr>
        <w:t xml:space="preserve"> в настоящих нормативах, </w:t>
      </w:r>
      <w:r w:rsidR="000A6687" w:rsidRPr="00FF501A">
        <w:rPr>
          <w:sz w:val="28"/>
          <w:szCs w:val="28"/>
          <w:lang w:val="ru-RU"/>
        </w:rPr>
        <w:t>использу</w:t>
      </w:r>
      <w:r w:rsidR="00B0241B" w:rsidRPr="00FF501A">
        <w:rPr>
          <w:sz w:val="28"/>
          <w:szCs w:val="28"/>
          <w:lang w:val="ru-RU"/>
        </w:rPr>
        <w:t xml:space="preserve">ются в значениях, </w:t>
      </w:r>
      <w:r w:rsidR="000A6687" w:rsidRPr="00FF501A">
        <w:rPr>
          <w:sz w:val="28"/>
          <w:szCs w:val="28"/>
          <w:lang w:val="ru-RU"/>
        </w:rPr>
        <w:t>определяемых действующим</w:t>
      </w:r>
      <w:r w:rsidR="00B0241B" w:rsidRPr="00FF501A">
        <w:rPr>
          <w:sz w:val="28"/>
          <w:szCs w:val="28"/>
          <w:lang w:val="ru-RU"/>
        </w:rPr>
        <w:t xml:space="preserve"> законодательств</w:t>
      </w:r>
      <w:r w:rsidR="000A6687" w:rsidRPr="00FF501A">
        <w:rPr>
          <w:sz w:val="28"/>
          <w:szCs w:val="28"/>
          <w:lang w:val="ru-RU"/>
        </w:rPr>
        <w:t>ом Российской Федерации и Ханты-Мансийского автономного округа-Югры</w:t>
      </w:r>
      <w:r w:rsidR="00B0241B" w:rsidRPr="00FF501A">
        <w:rPr>
          <w:sz w:val="28"/>
          <w:szCs w:val="28"/>
          <w:lang w:val="ru-RU"/>
        </w:rPr>
        <w:t>.</w:t>
      </w:r>
    </w:p>
    <w:p w:rsidR="00C42C81" w:rsidRPr="00FF501A" w:rsidRDefault="00C42C8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 w:eastAsia="ru-RU" w:bidi="ar-SA"/>
        </w:rPr>
      </w:pPr>
    </w:p>
    <w:p w:rsidR="000208F8" w:rsidRPr="00FF501A" w:rsidRDefault="009E38ED" w:rsidP="009B00FC">
      <w:pPr>
        <w:widowControl w:val="0"/>
        <w:tabs>
          <w:tab w:val="left" w:pos="14400"/>
        </w:tabs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 w:eastAsia="ru-RU"/>
        </w:rPr>
        <w:t>Глава</w:t>
      </w:r>
      <w:r w:rsidR="000208F8" w:rsidRPr="00FF501A">
        <w:rPr>
          <w:sz w:val="28"/>
          <w:szCs w:val="28"/>
          <w:lang w:val="ru-RU" w:eastAsia="ru-RU"/>
        </w:rPr>
        <w:t xml:space="preserve"> </w:t>
      </w:r>
      <w:r w:rsidR="00790687" w:rsidRPr="00FF501A">
        <w:rPr>
          <w:sz w:val="28"/>
          <w:szCs w:val="28"/>
          <w:lang w:val="ru-RU" w:eastAsia="ru-RU"/>
        </w:rPr>
        <w:t>3</w:t>
      </w:r>
      <w:r w:rsidR="000208F8" w:rsidRPr="00FF501A">
        <w:rPr>
          <w:sz w:val="28"/>
          <w:szCs w:val="28"/>
          <w:lang w:val="ru-RU" w:eastAsia="ru-RU"/>
        </w:rPr>
        <w:t>.</w:t>
      </w:r>
      <w:r w:rsidR="000208F8" w:rsidRPr="00FF501A">
        <w:rPr>
          <w:b/>
          <w:sz w:val="28"/>
          <w:szCs w:val="28"/>
          <w:lang w:val="ru-RU" w:eastAsia="ru-RU"/>
        </w:rPr>
        <w:t xml:space="preserve"> </w:t>
      </w:r>
      <w:r w:rsidR="000208F8" w:rsidRPr="00FF501A">
        <w:rPr>
          <w:b/>
          <w:sz w:val="28"/>
          <w:szCs w:val="28"/>
          <w:lang w:val="ru-RU"/>
        </w:rPr>
        <w:t>Нормативы градостроительного проектирования</w:t>
      </w:r>
    </w:p>
    <w:p w:rsidR="000208F8" w:rsidRPr="00FF501A" w:rsidRDefault="000208F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90687" w:rsidP="009B00FC">
      <w:pPr>
        <w:autoSpaceDE w:val="0"/>
        <w:autoSpaceDN w:val="0"/>
        <w:adjustRightInd w:val="0"/>
        <w:ind w:firstLine="510"/>
        <w:jc w:val="both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 w:eastAsia="ru-RU"/>
        </w:rPr>
        <w:t>§1.</w:t>
      </w:r>
      <w:r w:rsidRPr="00FF501A">
        <w:rPr>
          <w:b/>
          <w:sz w:val="28"/>
          <w:szCs w:val="28"/>
          <w:lang w:val="ru-RU" w:eastAsia="ru-RU"/>
        </w:rPr>
        <w:t xml:space="preserve"> </w:t>
      </w:r>
      <w:r w:rsidR="000F365B" w:rsidRPr="00FF501A">
        <w:rPr>
          <w:b/>
          <w:sz w:val="28"/>
          <w:szCs w:val="28"/>
          <w:lang w:val="ru-RU" w:eastAsia="ru-RU"/>
        </w:rPr>
        <w:t>Показатели нормативов градостроительного проектирования города Покачи</w:t>
      </w:r>
    </w:p>
    <w:p w:rsidR="000F365B" w:rsidRPr="00FF501A" w:rsidRDefault="000F365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0F365B" w:rsidP="009B00FC">
      <w:pPr>
        <w:autoSpaceDE w:val="0"/>
        <w:autoSpaceDN w:val="0"/>
        <w:adjustRightInd w:val="0"/>
        <w:ind w:firstLine="510"/>
        <w:jc w:val="both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4</w:t>
      </w:r>
      <w:r w:rsidR="00D106BD" w:rsidRPr="00FF501A">
        <w:rPr>
          <w:sz w:val="28"/>
          <w:szCs w:val="28"/>
          <w:lang w:val="ru-RU"/>
        </w:rPr>
        <w:t xml:space="preserve">. </w:t>
      </w:r>
      <w:r w:rsidR="00555DF2" w:rsidRPr="00FF501A">
        <w:rPr>
          <w:b/>
          <w:sz w:val="28"/>
          <w:szCs w:val="28"/>
          <w:lang w:val="ru-RU"/>
        </w:rPr>
        <w:t xml:space="preserve">Планировка </w:t>
      </w:r>
      <w:r w:rsidR="00097BC1" w:rsidRPr="00FF501A">
        <w:rPr>
          <w:b/>
          <w:sz w:val="28"/>
          <w:szCs w:val="28"/>
          <w:lang w:val="ru-RU"/>
        </w:rPr>
        <w:t xml:space="preserve">и застройка </w:t>
      </w:r>
      <w:r w:rsidR="00555DF2" w:rsidRPr="00FF501A">
        <w:rPr>
          <w:b/>
          <w:sz w:val="28"/>
          <w:szCs w:val="28"/>
          <w:lang w:val="ru-RU"/>
        </w:rPr>
        <w:t>жилых территорий</w:t>
      </w:r>
    </w:p>
    <w:p w:rsidR="00F61439" w:rsidRPr="00FF501A" w:rsidRDefault="00F6143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E87CC9" w:rsidRPr="00FF501A" w:rsidRDefault="00783EA8" w:rsidP="00E45BEF">
      <w:pPr>
        <w:numPr>
          <w:ilvl w:val="0"/>
          <w:numId w:val="19"/>
        </w:numPr>
        <w:autoSpaceDE w:val="0"/>
        <w:autoSpaceDN w:val="0"/>
        <w:adjustRightInd w:val="0"/>
        <w:ind w:left="0"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Жилые зоны предназначены </w:t>
      </w:r>
      <w:r w:rsidR="00EC683E" w:rsidRPr="00FF501A">
        <w:rPr>
          <w:sz w:val="28"/>
          <w:szCs w:val="28"/>
          <w:lang w:val="ru-RU"/>
        </w:rPr>
        <w:t>для организации благоприятной и безопасной среды проживания населения, отвечающей</w:t>
      </w:r>
      <w:r w:rsidR="00E87CC9" w:rsidRPr="00FF501A">
        <w:rPr>
          <w:sz w:val="28"/>
          <w:szCs w:val="28"/>
          <w:lang w:val="ru-RU"/>
        </w:rPr>
        <w:t xml:space="preserve"> его социальным, культурным, бытовым и другим потребностям</w:t>
      </w:r>
      <w:r w:rsidRPr="00FF501A">
        <w:rPr>
          <w:sz w:val="28"/>
          <w:szCs w:val="28"/>
          <w:lang w:val="ru-RU"/>
        </w:rPr>
        <w:t xml:space="preserve">. </w:t>
      </w:r>
      <w:r w:rsidR="00E87CC9" w:rsidRPr="00FF501A">
        <w:rPr>
          <w:sz w:val="28"/>
          <w:szCs w:val="28"/>
          <w:lang w:val="ru-RU"/>
        </w:rPr>
        <w:t>В жилых зонах размещается жилая застройка, а также ины</w:t>
      </w:r>
      <w:r w:rsidR="005B3743" w:rsidRPr="00FF501A">
        <w:rPr>
          <w:sz w:val="28"/>
          <w:szCs w:val="28"/>
          <w:lang w:val="ru-RU"/>
        </w:rPr>
        <w:t>е</w:t>
      </w:r>
      <w:r w:rsidR="00E87CC9" w:rsidRPr="00FF501A">
        <w:rPr>
          <w:sz w:val="28"/>
          <w:szCs w:val="28"/>
          <w:lang w:val="ru-RU"/>
        </w:rPr>
        <w:t xml:space="preserve"> здания, предназначенны</w:t>
      </w:r>
      <w:r w:rsidR="005B3743" w:rsidRPr="00FF501A">
        <w:rPr>
          <w:sz w:val="28"/>
          <w:szCs w:val="28"/>
          <w:lang w:val="ru-RU"/>
        </w:rPr>
        <w:t>е</w:t>
      </w:r>
      <w:r w:rsidR="00E87CC9" w:rsidRPr="00FF501A">
        <w:rPr>
          <w:sz w:val="28"/>
          <w:szCs w:val="28"/>
          <w:lang w:val="ru-RU"/>
        </w:rPr>
        <w:t xml:space="preserve"> для </w:t>
      </w:r>
      <w:r w:rsidR="005B3743" w:rsidRPr="00FF501A">
        <w:rPr>
          <w:sz w:val="28"/>
          <w:szCs w:val="28"/>
          <w:lang w:val="ru-RU"/>
        </w:rPr>
        <w:t>обслуживания</w:t>
      </w:r>
      <w:r w:rsidR="00E87CC9" w:rsidRPr="00FF501A">
        <w:rPr>
          <w:sz w:val="28"/>
          <w:szCs w:val="28"/>
          <w:lang w:val="ru-RU"/>
        </w:rPr>
        <w:t xml:space="preserve"> населения.</w:t>
      </w:r>
    </w:p>
    <w:p w:rsidR="00783EA8" w:rsidRPr="00FF501A" w:rsidRDefault="00783EA8" w:rsidP="00E45BEF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proofErr w:type="gramStart"/>
      <w:r w:rsidRPr="00FF501A">
        <w:rPr>
          <w:sz w:val="28"/>
          <w:szCs w:val="28"/>
          <w:lang w:val="ru-RU"/>
        </w:rPr>
        <w:t>В жилых зонах допускается также размещение</w:t>
      </w:r>
      <w:r w:rsidR="00E87CC9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>отдельно стоящих, встроенных или пристроенных объектов социального и культурно-бытового обслуживания населения, стоянок автомобильного транспорта и производственных объектов</w:t>
      </w:r>
      <w:r w:rsidR="00D40851" w:rsidRPr="00FF501A">
        <w:rPr>
          <w:sz w:val="28"/>
          <w:szCs w:val="28"/>
          <w:lang w:val="ru-RU"/>
        </w:rPr>
        <w:t xml:space="preserve"> (за исключением </w:t>
      </w:r>
      <w:r w:rsidR="001E3B8F" w:rsidRPr="00FF501A">
        <w:rPr>
          <w:sz w:val="28"/>
          <w:szCs w:val="28"/>
          <w:lang w:val="ru-RU"/>
        </w:rPr>
        <w:t xml:space="preserve">объектов, установленных </w:t>
      </w:r>
      <w:r w:rsidR="00E45BEF" w:rsidRPr="00FF501A">
        <w:rPr>
          <w:sz w:val="28"/>
          <w:szCs w:val="28"/>
          <w:lang w:val="ru-RU" w:eastAsia="ru-RU" w:bidi="ar-SA"/>
        </w:rPr>
        <w:t xml:space="preserve">СанПиН 2.2.1/2.1.1.1200-03 </w:t>
      </w:r>
      <w:r w:rsidR="001E3B8F" w:rsidRPr="00FF501A">
        <w:rPr>
          <w:sz w:val="28"/>
          <w:szCs w:val="28"/>
          <w:lang w:val="ru-RU" w:eastAsia="ru-RU" w:bidi="ar-SA"/>
        </w:rPr>
        <w:t>«</w:t>
      </w:r>
      <w:r w:rsidR="00E45BEF" w:rsidRPr="00FF501A">
        <w:rPr>
          <w:sz w:val="28"/>
          <w:szCs w:val="28"/>
          <w:lang w:val="ru-RU" w:eastAsia="ru-RU" w:bidi="ar-SA"/>
        </w:rPr>
        <w:t>Санитарно-защитные зоны и санитарная классификация предприятий, сооружений и иных объектов</w:t>
      </w:r>
      <w:r w:rsidR="001E3B8F" w:rsidRPr="00FF501A">
        <w:rPr>
          <w:sz w:val="28"/>
          <w:szCs w:val="28"/>
          <w:lang w:val="ru-RU" w:eastAsia="ru-RU" w:bidi="ar-SA"/>
        </w:rPr>
        <w:t>»</w:t>
      </w:r>
      <w:r w:rsidR="00D40851" w:rsidRPr="00FF501A">
        <w:rPr>
          <w:sz w:val="28"/>
          <w:szCs w:val="28"/>
          <w:lang w:val="ru-RU"/>
        </w:rPr>
        <w:t>)</w:t>
      </w:r>
      <w:r w:rsidRPr="00FF501A">
        <w:rPr>
          <w:sz w:val="28"/>
          <w:szCs w:val="28"/>
          <w:lang w:val="ru-RU"/>
        </w:rPr>
        <w:t>, не требующих устройства санитарно-защитных зон и не являющихся источниками воздействия на среду обитания и здоровье человека.</w:t>
      </w:r>
      <w:proofErr w:type="gramEnd"/>
    </w:p>
    <w:p w:rsidR="00555DF2" w:rsidRPr="00FF501A" w:rsidRDefault="002B2B74" w:rsidP="00E45BEF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2</w:t>
      </w:r>
      <w:r w:rsidR="00555DF2" w:rsidRPr="00FF501A">
        <w:rPr>
          <w:sz w:val="28"/>
          <w:szCs w:val="28"/>
          <w:lang w:val="ru-RU"/>
        </w:rPr>
        <w:t>. При размещении жилой застройки в комплексе с объектами обслуживания жилая застройка формируется в виде земельно-имущественного комплекса</w:t>
      </w:r>
      <w:r w:rsidRPr="00FF501A">
        <w:rPr>
          <w:sz w:val="28"/>
          <w:szCs w:val="28"/>
          <w:lang w:val="ru-RU"/>
        </w:rPr>
        <w:t xml:space="preserve"> </w:t>
      </w:r>
      <w:r w:rsidR="00555DF2" w:rsidRPr="00FF501A">
        <w:rPr>
          <w:sz w:val="28"/>
          <w:szCs w:val="28"/>
          <w:lang w:val="ru-RU"/>
        </w:rPr>
        <w:t>смешанной жилой застройки.</w:t>
      </w:r>
    </w:p>
    <w:p w:rsidR="00555DF2" w:rsidRPr="00FF501A" w:rsidRDefault="00C93E0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</w:t>
      </w:r>
      <w:r w:rsidR="00555DF2" w:rsidRPr="00FF501A">
        <w:rPr>
          <w:sz w:val="28"/>
          <w:szCs w:val="28"/>
          <w:lang w:val="ru-RU"/>
        </w:rPr>
        <w:t xml:space="preserve">. </w:t>
      </w:r>
      <w:proofErr w:type="gramStart"/>
      <w:r w:rsidR="002761B8" w:rsidRPr="00FF501A">
        <w:rPr>
          <w:sz w:val="28"/>
          <w:szCs w:val="28"/>
          <w:lang w:val="ru-RU"/>
        </w:rPr>
        <w:t>При устройстве гаражей (в том числе пристроенных) в цокольном, подвальном этажах одно-двухэтажных усадебных, одноквартирных и блокированных домов (в усадебных, одно-двухквартирных домах и в первом этаже) допускается их проектирование без соблюдения нормативов на проектирование организаций по обслуживанию автомобилей.</w:t>
      </w:r>
      <w:proofErr w:type="gramEnd"/>
    </w:p>
    <w:p w:rsidR="002761B8" w:rsidRPr="00FF501A" w:rsidRDefault="00C93E0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</w:t>
      </w:r>
      <w:r w:rsidR="00555DF2" w:rsidRPr="00FF501A">
        <w:rPr>
          <w:sz w:val="28"/>
          <w:szCs w:val="28"/>
          <w:lang w:val="ru-RU"/>
        </w:rPr>
        <w:t xml:space="preserve">. </w:t>
      </w:r>
      <w:r w:rsidR="002761B8" w:rsidRPr="00FF501A">
        <w:rPr>
          <w:sz w:val="28"/>
          <w:szCs w:val="28"/>
          <w:lang w:val="ru-RU"/>
        </w:rPr>
        <w:t>Градостроительные характеристики жилой застройки (этажность, размер участка) зависят от места ее размещения в планировочной и функциональной структуре территории города и определяются картами градостроительного зонирования, которые устанавливают градостроительный регламент использования территории.</w:t>
      </w:r>
    </w:p>
    <w:p w:rsidR="00555DF2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</w:t>
      </w:r>
      <w:r w:rsidR="00555DF2" w:rsidRPr="00FF501A">
        <w:rPr>
          <w:sz w:val="28"/>
          <w:szCs w:val="28"/>
          <w:lang w:val="ru-RU"/>
        </w:rPr>
        <w:t xml:space="preserve">. </w:t>
      </w:r>
      <w:r w:rsidR="002761B8" w:rsidRPr="00FF501A">
        <w:rPr>
          <w:sz w:val="28"/>
          <w:szCs w:val="28"/>
          <w:lang w:val="ru-RU"/>
        </w:rPr>
        <w:t xml:space="preserve">Максимальные и минимальные расстояния (бытовые разрывы) между зданиями, а также между крайними строениями на </w:t>
      </w:r>
      <w:proofErr w:type="spellStart"/>
      <w:r w:rsidR="002761B8" w:rsidRPr="00FF501A">
        <w:rPr>
          <w:sz w:val="28"/>
          <w:szCs w:val="28"/>
          <w:lang w:val="ru-RU"/>
        </w:rPr>
        <w:t>приквартирных</w:t>
      </w:r>
      <w:proofErr w:type="spellEnd"/>
      <w:r w:rsidR="002761B8" w:rsidRPr="00FF501A">
        <w:rPr>
          <w:sz w:val="28"/>
          <w:szCs w:val="28"/>
          <w:lang w:val="ru-RU"/>
        </w:rPr>
        <w:t xml:space="preserve"> участках определяются расчетами инсоляции помещений и противопожарными разрывами. Расстояния между зданиями в зависимости от функционального назначения определяются по </w:t>
      </w:r>
      <w:proofErr w:type="spellStart"/>
      <w:r w:rsidR="002761B8" w:rsidRPr="00FF501A">
        <w:rPr>
          <w:sz w:val="28"/>
          <w:szCs w:val="28"/>
          <w:lang w:val="ru-RU"/>
        </w:rPr>
        <w:t>СанПин</w:t>
      </w:r>
      <w:proofErr w:type="spellEnd"/>
      <w:r w:rsidR="002761B8" w:rsidRPr="00FF501A">
        <w:rPr>
          <w:sz w:val="28"/>
          <w:szCs w:val="28"/>
          <w:lang w:val="ru-RU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783EA8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</w:t>
      </w:r>
      <w:r w:rsidR="000D666C" w:rsidRPr="00FF501A">
        <w:rPr>
          <w:sz w:val="28"/>
          <w:szCs w:val="28"/>
          <w:lang w:val="ru-RU"/>
        </w:rPr>
        <w:t xml:space="preserve">. </w:t>
      </w:r>
      <w:r w:rsidR="002761B8" w:rsidRPr="00FF501A">
        <w:rPr>
          <w:sz w:val="28"/>
          <w:szCs w:val="28"/>
          <w:lang w:val="ru-RU"/>
        </w:rPr>
        <w:t xml:space="preserve">Расчет площади нормируемых элементов дворовой территории </w:t>
      </w:r>
      <w:r w:rsidR="00605B1E" w:rsidRPr="00FF501A">
        <w:rPr>
          <w:sz w:val="28"/>
          <w:szCs w:val="28"/>
          <w:lang w:val="ru-RU"/>
        </w:rPr>
        <w:t xml:space="preserve">(автостоянки, площадки для игр, отдыха, площадки для установки мусоросборников, малые архитектурные формы и иные элементы благоустройства) </w:t>
      </w:r>
      <w:r w:rsidR="002761B8" w:rsidRPr="00FF501A">
        <w:rPr>
          <w:sz w:val="28"/>
          <w:szCs w:val="28"/>
          <w:lang w:val="ru-RU"/>
        </w:rPr>
        <w:t>осуществляется в соответствии с нормами, установленными Правила</w:t>
      </w:r>
      <w:r w:rsidR="00701421" w:rsidRPr="00FF501A">
        <w:rPr>
          <w:sz w:val="28"/>
          <w:szCs w:val="28"/>
          <w:lang w:val="ru-RU"/>
        </w:rPr>
        <w:t>ми</w:t>
      </w:r>
      <w:r w:rsidR="002761B8" w:rsidRPr="00FF501A">
        <w:rPr>
          <w:sz w:val="28"/>
          <w:szCs w:val="28"/>
          <w:lang w:val="ru-RU"/>
        </w:rPr>
        <w:t xml:space="preserve"> благоустройства территории города Покачи</w:t>
      </w:r>
      <w:r w:rsidR="004C5846" w:rsidRPr="00FF501A">
        <w:rPr>
          <w:sz w:val="28"/>
          <w:szCs w:val="28"/>
          <w:lang w:val="ru-RU"/>
        </w:rPr>
        <w:t xml:space="preserve"> </w:t>
      </w:r>
      <w:r w:rsidR="00A473E5">
        <w:rPr>
          <w:sz w:val="28"/>
          <w:szCs w:val="28"/>
          <w:lang w:val="ru-RU"/>
        </w:rPr>
        <w:t xml:space="preserve">и </w:t>
      </w:r>
      <w:r w:rsidR="004C5846" w:rsidRPr="00FF501A">
        <w:rPr>
          <w:sz w:val="28"/>
          <w:szCs w:val="28"/>
          <w:lang w:val="ru-RU"/>
        </w:rPr>
        <w:t>настоящими нормативами</w:t>
      </w:r>
      <w:r w:rsidR="00A473E5">
        <w:rPr>
          <w:sz w:val="28"/>
          <w:szCs w:val="28"/>
          <w:lang w:val="ru-RU"/>
        </w:rPr>
        <w:t>.</w:t>
      </w:r>
    </w:p>
    <w:p w:rsidR="00A473E5" w:rsidRDefault="00A473E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A473E5" w:rsidRPr="00FF501A" w:rsidRDefault="00DE7F34" w:rsidP="00A473E5">
      <w:pPr>
        <w:autoSpaceDE w:val="0"/>
        <w:autoSpaceDN w:val="0"/>
        <w:adjustRightInd w:val="0"/>
        <w:ind w:firstLine="51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605B1E" w:rsidRDefault="00605B1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2C3717" w:rsidRDefault="002C3717" w:rsidP="002C3717">
      <w:pPr>
        <w:autoSpaceDE w:val="0"/>
        <w:autoSpaceDN w:val="0"/>
        <w:adjustRightInd w:val="0"/>
        <w:ind w:firstLine="51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Нормативы обеспеченности дворовыми площадками</w:t>
      </w:r>
    </w:p>
    <w:p w:rsidR="002C3717" w:rsidRPr="00FF501A" w:rsidRDefault="002C371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680"/>
        <w:gridCol w:w="1440"/>
        <w:gridCol w:w="1680"/>
      </w:tblGrid>
      <w:tr w:rsidR="00B248E5" w:rsidRPr="004F5AF7" w:rsidTr="00DE7F34">
        <w:trPr>
          <w:trHeight w:val="24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Площадки, размещаемые на территории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жилой застройки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Минимальный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расчетный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размер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площадки,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квадратных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метров на 1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человека,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проживающего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на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территории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микрорайона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lastRenderedPageBreak/>
              <w:t>(квартала)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lastRenderedPageBreak/>
              <w:t>Минимально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допустимый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размер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одной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площадки,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квадратных</w:t>
            </w:r>
            <w:proofErr w:type="spellEnd"/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метров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Расстояние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от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границы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площадки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до окон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жилых и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общественных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зданий,</w:t>
            </w:r>
          </w:p>
          <w:p w:rsidR="004C5846" w:rsidRPr="00FF501A" w:rsidRDefault="004C5846" w:rsidP="00B24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метров</w:t>
            </w:r>
          </w:p>
        </w:tc>
      </w:tr>
      <w:tr w:rsidR="00DE7F34" w:rsidRPr="00FF501A" w:rsidTr="00DE7F34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DE7F34" w:rsidRDefault="004C5846" w:rsidP="00DE7F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lastRenderedPageBreak/>
              <w:t>Для игр детей дошкольного и младшего</w:t>
            </w:r>
            <w:r w:rsidR="00DE7F34">
              <w:rPr>
                <w:sz w:val="28"/>
                <w:szCs w:val="28"/>
                <w:lang w:val="ru-RU"/>
              </w:rPr>
              <w:t xml:space="preserve"> </w:t>
            </w:r>
            <w:r w:rsidRPr="00DE7F34">
              <w:rPr>
                <w:sz w:val="28"/>
                <w:szCs w:val="28"/>
                <w:lang w:val="ru-RU"/>
              </w:rPr>
              <w:t xml:space="preserve">школьного возраста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F34">
              <w:rPr>
                <w:sz w:val="28"/>
                <w:szCs w:val="28"/>
                <w:lang w:val="ru-RU"/>
              </w:rPr>
              <w:t xml:space="preserve">    </w:t>
            </w:r>
            <w:r w:rsidRPr="00FF501A">
              <w:rPr>
                <w:sz w:val="28"/>
                <w:szCs w:val="28"/>
              </w:rPr>
              <w:t xml:space="preserve">0,7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30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 12     </w:t>
            </w:r>
          </w:p>
        </w:tc>
      </w:tr>
      <w:tr w:rsidR="00DE7F34" w:rsidRPr="00FF501A" w:rsidTr="00DE7F34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Для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отдыха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взрослого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населения</w:t>
            </w:r>
            <w:proofErr w:type="spellEnd"/>
            <w:r w:rsidRPr="00FF501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0,1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15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0A2BEF" w:rsidRDefault="000A2BEF" w:rsidP="000A2B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9A140E">
              <w:rPr>
                <w:sz w:val="28"/>
                <w:szCs w:val="28"/>
                <w:lang w:val="ru-RU"/>
              </w:rPr>
              <w:t>10</w:t>
            </w:r>
          </w:p>
        </w:tc>
      </w:tr>
      <w:tr w:rsidR="00DE7F34" w:rsidRPr="00FF501A" w:rsidTr="00DE7F34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Для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занятий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физкультурой</w:t>
            </w:r>
            <w:proofErr w:type="spellEnd"/>
            <w:r w:rsidRPr="00FF501A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1,5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100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 </w:t>
            </w:r>
            <w:r w:rsidRPr="009A140E">
              <w:rPr>
                <w:sz w:val="28"/>
                <w:szCs w:val="28"/>
              </w:rPr>
              <w:t>10</w:t>
            </w:r>
            <w:r w:rsidR="00A34823" w:rsidRPr="009A140E">
              <w:rPr>
                <w:sz w:val="28"/>
                <w:szCs w:val="28"/>
                <w:lang w:val="ru-RU"/>
              </w:rPr>
              <w:t>-40</w:t>
            </w:r>
            <w:r w:rsidRPr="00FF501A">
              <w:rPr>
                <w:sz w:val="28"/>
                <w:szCs w:val="28"/>
              </w:rPr>
              <w:t xml:space="preserve">     </w:t>
            </w:r>
          </w:p>
        </w:tc>
      </w:tr>
      <w:tr w:rsidR="00DE7F34" w:rsidRPr="00FF501A" w:rsidTr="00DE7F34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Для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хозяйственных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целей</w:t>
            </w:r>
            <w:proofErr w:type="spellEnd"/>
            <w:r w:rsidRPr="00FF501A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0,3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10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 20     </w:t>
            </w:r>
          </w:p>
        </w:tc>
      </w:tr>
      <w:tr w:rsidR="00DE7F34" w:rsidRPr="00FF501A" w:rsidTr="00DE7F34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F501A">
              <w:rPr>
                <w:sz w:val="28"/>
                <w:szCs w:val="28"/>
              </w:rPr>
              <w:t>Для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выгула</w:t>
            </w:r>
            <w:proofErr w:type="spellEnd"/>
            <w:r w:rsidRPr="00FF501A">
              <w:rPr>
                <w:sz w:val="28"/>
                <w:szCs w:val="28"/>
              </w:rPr>
              <w:t xml:space="preserve"> </w:t>
            </w:r>
            <w:proofErr w:type="spellStart"/>
            <w:r w:rsidRPr="00FF501A">
              <w:rPr>
                <w:sz w:val="28"/>
                <w:szCs w:val="28"/>
              </w:rPr>
              <w:t>собак</w:t>
            </w:r>
            <w:proofErr w:type="spellEnd"/>
            <w:r w:rsidRPr="00FF501A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0,1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25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846" w:rsidRPr="00FF501A" w:rsidRDefault="004C5846" w:rsidP="00BB7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</w:rPr>
              <w:t xml:space="preserve">     40     </w:t>
            </w:r>
          </w:p>
        </w:tc>
      </w:tr>
    </w:tbl>
    <w:p w:rsidR="001111B7" w:rsidRPr="00FF501A" w:rsidRDefault="001111B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2761B8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</w:t>
      </w:r>
      <w:r w:rsidR="00783EA8" w:rsidRPr="00FF501A">
        <w:rPr>
          <w:sz w:val="28"/>
          <w:szCs w:val="28"/>
          <w:lang w:val="ru-RU"/>
        </w:rPr>
        <w:t xml:space="preserve">. </w:t>
      </w:r>
      <w:r w:rsidR="002761B8" w:rsidRPr="00FF501A">
        <w:rPr>
          <w:sz w:val="28"/>
          <w:szCs w:val="28"/>
          <w:lang w:val="ru-RU"/>
        </w:rPr>
        <w:t>Минимально допустимое расстояние от окон жилых и общественных зданий до площадок:</w:t>
      </w:r>
    </w:p>
    <w:p w:rsidR="002761B8" w:rsidRPr="00FF501A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для игр детей дошкольного и младшего школьного возраста - не менее 12 метров;</w:t>
      </w:r>
    </w:p>
    <w:p w:rsidR="002761B8" w:rsidRPr="00FF501A" w:rsidRDefault="002761B8" w:rsidP="009524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для отдыха взрослого населения - не менее 10 метров;</w:t>
      </w:r>
    </w:p>
    <w:p w:rsidR="002761B8" w:rsidRPr="00FF501A" w:rsidRDefault="002761B8" w:rsidP="00C6003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3) для занятий физкультурой - 10 - 40 метров</w:t>
      </w:r>
      <w:r w:rsidR="00C60033" w:rsidRPr="00FF501A">
        <w:rPr>
          <w:sz w:val="28"/>
          <w:szCs w:val="28"/>
          <w:lang w:val="ru-RU"/>
        </w:rPr>
        <w:t xml:space="preserve"> (</w:t>
      </w:r>
      <w:r w:rsidR="00D84913" w:rsidRPr="00FF501A">
        <w:rPr>
          <w:sz w:val="28"/>
          <w:szCs w:val="28"/>
          <w:lang w:val="ru-RU"/>
        </w:rPr>
        <w:t>н</w:t>
      </w:r>
      <w:r w:rsidR="00C60033" w:rsidRPr="00FF501A">
        <w:rPr>
          <w:sz w:val="28"/>
          <w:szCs w:val="28"/>
          <w:lang w:val="ru-RU" w:eastAsia="ru-RU" w:bidi="ar-SA"/>
        </w:rPr>
        <w:t>аибольшие значения принимать для хоккейных и футбольных площадок, наименьшие - для площадок для настольного тенниса</w:t>
      </w:r>
      <w:r w:rsidR="00C60033" w:rsidRPr="00FF501A">
        <w:rPr>
          <w:sz w:val="28"/>
          <w:szCs w:val="28"/>
          <w:lang w:val="ru-RU"/>
        </w:rPr>
        <w:t>)</w:t>
      </w:r>
      <w:r w:rsidRPr="00FF501A">
        <w:rPr>
          <w:sz w:val="28"/>
          <w:szCs w:val="28"/>
          <w:lang w:val="ru-RU"/>
        </w:rPr>
        <w:t>;</w:t>
      </w:r>
    </w:p>
    <w:p w:rsidR="002761B8" w:rsidRPr="00FF501A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4) для хоккейных и футбольных площадок не менее 40 метров;</w:t>
      </w:r>
    </w:p>
    <w:p w:rsidR="002761B8" w:rsidRPr="00FF501A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5) для занятий теннисом - 10 метров;</w:t>
      </w:r>
    </w:p>
    <w:p w:rsidR="002761B8" w:rsidRPr="00FF501A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6) для хозяйственных целей - не менее 20 метров;</w:t>
      </w:r>
    </w:p>
    <w:p w:rsidR="002761B8" w:rsidRPr="00FF501A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7) для выгула собак - не менее 40 метров;</w:t>
      </w:r>
    </w:p>
    <w:p w:rsidR="002761B8" w:rsidRPr="00DA731F" w:rsidRDefault="002761B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DA731F">
        <w:rPr>
          <w:sz w:val="28"/>
          <w:szCs w:val="28"/>
          <w:lang w:val="ru-RU"/>
        </w:rPr>
        <w:t>8) для стоянки автомобилей принимае</w:t>
      </w:r>
      <w:r w:rsidR="00DA731F" w:rsidRPr="00DA731F">
        <w:rPr>
          <w:sz w:val="28"/>
          <w:szCs w:val="28"/>
          <w:lang w:val="ru-RU"/>
        </w:rPr>
        <w:t>тся в соответствии с таблицей 1</w:t>
      </w:r>
      <w:r w:rsidR="00C60186">
        <w:rPr>
          <w:sz w:val="28"/>
          <w:szCs w:val="28"/>
          <w:lang w:val="ru-RU"/>
        </w:rPr>
        <w:t>0</w:t>
      </w:r>
      <w:r w:rsidRPr="00DA731F">
        <w:rPr>
          <w:sz w:val="28"/>
          <w:szCs w:val="28"/>
          <w:lang w:val="ru-RU"/>
        </w:rPr>
        <w:t xml:space="preserve"> настоящих нормативов.</w:t>
      </w:r>
    </w:p>
    <w:p w:rsidR="00783EA8" w:rsidRPr="00FF501A" w:rsidRDefault="00CF5B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DA731F">
        <w:rPr>
          <w:sz w:val="28"/>
          <w:szCs w:val="28"/>
          <w:lang w:val="ru-RU"/>
        </w:rPr>
        <w:t>8</w:t>
      </w:r>
      <w:r w:rsidR="00854F8A" w:rsidRPr="00DA731F">
        <w:rPr>
          <w:sz w:val="28"/>
          <w:szCs w:val="28"/>
          <w:lang w:val="ru-RU"/>
        </w:rPr>
        <w:t xml:space="preserve">. </w:t>
      </w:r>
      <w:r w:rsidR="002761B8" w:rsidRPr="00DA731F">
        <w:rPr>
          <w:sz w:val="28"/>
          <w:szCs w:val="28"/>
          <w:lang w:val="ru-RU"/>
        </w:rPr>
        <w:t>Расстояния от площадок для сушки белья не нормируются, расстояния от площадок для мусоросборников до физкультурных</w:t>
      </w:r>
      <w:r w:rsidR="002761B8" w:rsidRPr="00FF501A">
        <w:rPr>
          <w:sz w:val="28"/>
          <w:szCs w:val="28"/>
          <w:lang w:val="ru-RU"/>
        </w:rPr>
        <w:t xml:space="preserve"> площадок, площадок для игр детей и отдыха взрослых </w:t>
      </w:r>
      <w:r w:rsidR="00C347BD" w:rsidRPr="00FF501A">
        <w:rPr>
          <w:sz w:val="28"/>
          <w:szCs w:val="28"/>
          <w:lang w:val="ru-RU"/>
        </w:rPr>
        <w:t>устанавливаются</w:t>
      </w:r>
      <w:r w:rsidR="002761B8" w:rsidRPr="00FF501A">
        <w:rPr>
          <w:sz w:val="28"/>
          <w:szCs w:val="28"/>
          <w:lang w:val="ru-RU"/>
        </w:rPr>
        <w:t xml:space="preserve"> не менее 20 метров, а от площадок для хозяйственных целей до наиболее удаленного входа в жилое здание - не более 100 метров.</w:t>
      </w:r>
    </w:p>
    <w:p w:rsidR="00EE513D" w:rsidRPr="00FF501A" w:rsidRDefault="00EE513D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CE39FA" w:rsidRPr="00FF501A" w:rsidRDefault="00CE39FA" w:rsidP="009B00FC">
      <w:pPr>
        <w:autoSpaceDE w:val="0"/>
        <w:autoSpaceDN w:val="0"/>
        <w:adjustRightInd w:val="0"/>
        <w:ind w:firstLine="510"/>
        <w:jc w:val="both"/>
        <w:outlineLvl w:val="2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5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Нормы обеспеченности и радиусы обслуживания объектов социальной сферы</w:t>
      </w:r>
    </w:p>
    <w:p w:rsidR="00D84913" w:rsidRPr="00FF501A" w:rsidRDefault="00D8491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015413" w:rsidRPr="00FF501A" w:rsidRDefault="00D84913" w:rsidP="0001541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/>
        </w:rPr>
        <w:t xml:space="preserve">1. </w:t>
      </w:r>
      <w:r w:rsidR="00015413" w:rsidRPr="00FF501A">
        <w:rPr>
          <w:sz w:val="28"/>
          <w:szCs w:val="28"/>
          <w:lang w:val="ru-RU" w:eastAsia="ru-RU" w:bidi="ar-SA"/>
        </w:rPr>
        <w:t>К объектам социальной сферы относятся объекты здравоохранения, детские дошкольные объекты, объекты физкультуры и спорта, объекты непроизводственных видов бытового обслуживания населения</w:t>
      </w:r>
      <w:r w:rsidR="009A140E">
        <w:rPr>
          <w:sz w:val="28"/>
          <w:szCs w:val="28"/>
          <w:lang w:val="ru-RU" w:eastAsia="ru-RU" w:bidi="ar-SA"/>
        </w:rPr>
        <w:t>.</w:t>
      </w:r>
      <w:r w:rsidR="00015413" w:rsidRPr="00FF501A">
        <w:rPr>
          <w:sz w:val="28"/>
          <w:szCs w:val="28"/>
          <w:lang w:val="ru-RU" w:eastAsia="ru-RU" w:bidi="ar-SA"/>
        </w:rPr>
        <w:t xml:space="preserve"> </w:t>
      </w:r>
    </w:p>
    <w:p w:rsidR="00783EA8" w:rsidRPr="00FF501A" w:rsidRDefault="00FF501A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AA5ABA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Нормы расчета количества и параметров учреждений обслуживания и размеры их земельных участков указаны</w:t>
      </w:r>
      <w:r w:rsidR="00783EA8" w:rsidRPr="00FF501A">
        <w:rPr>
          <w:b/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в приложении </w:t>
      </w:r>
      <w:r w:rsidR="007D38EF" w:rsidRPr="00FF501A">
        <w:rPr>
          <w:sz w:val="28"/>
          <w:szCs w:val="28"/>
          <w:lang w:val="ru-RU"/>
        </w:rPr>
        <w:t>к настоящим нормативам</w:t>
      </w:r>
      <w:r w:rsidR="000E6A81" w:rsidRPr="00FF501A">
        <w:rPr>
          <w:sz w:val="28"/>
          <w:szCs w:val="28"/>
          <w:lang w:val="ru-RU"/>
        </w:rPr>
        <w:t>.</w:t>
      </w:r>
    </w:p>
    <w:p w:rsidR="00783EA8" w:rsidRPr="00FF501A" w:rsidRDefault="00FF501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3</w:t>
      </w:r>
      <w:r w:rsidR="00AA5ABA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Расчет количества и параметров учреждений обслуживания осуществля</w:t>
      </w:r>
      <w:r w:rsidR="00AA5ABA" w:rsidRPr="00FF501A">
        <w:rPr>
          <w:sz w:val="28"/>
          <w:szCs w:val="28"/>
          <w:lang w:val="ru-RU"/>
        </w:rPr>
        <w:t>ется</w:t>
      </w:r>
      <w:r w:rsidR="00783EA8" w:rsidRPr="00FF501A">
        <w:rPr>
          <w:sz w:val="28"/>
          <w:szCs w:val="28"/>
          <w:lang w:val="ru-RU"/>
        </w:rPr>
        <w:t xml:space="preserve"> </w:t>
      </w:r>
      <w:r w:rsidR="00104865" w:rsidRPr="00FF501A">
        <w:rPr>
          <w:sz w:val="28"/>
          <w:szCs w:val="28"/>
          <w:lang w:val="ru-RU"/>
        </w:rPr>
        <w:t>н</w:t>
      </w:r>
      <w:r w:rsidR="00783EA8" w:rsidRPr="00FF501A">
        <w:rPr>
          <w:sz w:val="28"/>
          <w:szCs w:val="28"/>
          <w:lang w:val="ru-RU"/>
        </w:rPr>
        <w:t xml:space="preserve">а </w:t>
      </w:r>
      <w:r w:rsidR="008A60F2" w:rsidRPr="00FF501A">
        <w:rPr>
          <w:sz w:val="28"/>
          <w:szCs w:val="28"/>
          <w:lang w:val="ru-RU"/>
        </w:rPr>
        <w:t>среднегодовую численность постоянного населения</w:t>
      </w:r>
      <w:r w:rsidR="006569ED" w:rsidRPr="00FF501A">
        <w:rPr>
          <w:sz w:val="28"/>
          <w:szCs w:val="28"/>
          <w:lang w:val="ru-RU"/>
        </w:rPr>
        <w:t>.</w:t>
      </w:r>
    </w:p>
    <w:p w:rsidR="00783EA8" w:rsidRPr="00FF501A" w:rsidRDefault="00FF501A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/>
        </w:rPr>
        <w:t>4</w:t>
      </w:r>
      <w:r w:rsidR="00AA5ABA" w:rsidRPr="00FF501A">
        <w:rPr>
          <w:sz w:val="28"/>
          <w:szCs w:val="28"/>
          <w:lang w:val="ru-RU"/>
        </w:rPr>
        <w:t xml:space="preserve">. </w:t>
      </w:r>
      <w:proofErr w:type="gramStart"/>
      <w:r w:rsidR="00783EA8" w:rsidRPr="00FF501A">
        <w:rPr>
          <w:sz w:val="28"/>
          <w:szCs w:val="28"/>
          <w:lang w:val="ru-RU"/>
        </w:rPr>
        <w:t xml:space="preserve">Технические характеристики общественных зданий </w:t>
      </w:r>
      <w:r w:rsidR="00C347BD" w:rsidRPr="00FF501A">
        <w:rPr>
          <w:sz w:val="28"/>
          <w:szCs w:val="28"/>
          <w:lang w:val="ru-RU"/>
        </w:rPr>
        <w:t xml:space="preserve">устанавливаются </w:t>
      </w:r>
      <w:r w:rsidR="00783EA8" w:rsidRPr="00FF501A">
        <w:rPr>
          <w:sz w:val="28"/>
          <w:szCs w:val="28"/>
          <w:lang w:val="ru-RU"/>
        </w:rPr>
        <w:t>в соответствии с действующими нормативами (</w:t>
      </w:r>
      <w:r w:rsidR="00396FE7" w:rsidRPr="00FF501A">
        <w:rPr>
          <w:sz w:val="28"/>
          <w:szCs w:val="28"/>
          <w:lang w:val="ru-RU" w:eastAsia="ru-RU" w:bidi="ar-SA"/>
        </w:rPr>
        <w:t>СНиП 31-06-2009.</w:t>
      </w:r>
      <w:proofErr w:type="gramEnd"/>
      <w:r w:rsidR="00396FE7" w:rsidRPr="00FF501A">
        <w:rPr>
          <w:sz w:val="28"/>
          <w:szCs w:val="28"/>
          <w:lang w:val="ru-RU" w:eastAsia="ru-RU" w:bidi="ar-SA"/>
        </w:rPr>
        <w:t xml:space="preserve"> </w:t>
      </w:r>
      <w:proofErr w:type="gramStart"/>
      <w:r w:rsidR="00F373A5" w:rsidRPr="00FF501A">
        <w:rPr>
          <w:sz w:val="28"/>
          <w:szCs w:val="28"/>
          <w:lang w:val="ru-RU" w:eastAsia="ru-RU" w:bidi="ar-SA"/>
        </w:rPr>
        <w:t>«</w:t>
      </w:r>
      <w:r w:rsidR="00396FE7" w:rsidRPr="00FF501A">
        <w:rPr>
          <w:sz w:val="28"/>
          <w:szCs w:val="28"/>
          <w:lang w:val="ru-RU" w:eastAsia="ru-RU" w:bidi="ar-SA"/>
        </w:rPr>
        <w:t>Общественные здания и сооружения</w:t>
      </w:r>
      <w:r w:rsidR="00F373A5" w:rsidRPr="00FF501A">
        <w:rPr>
          <w:sz w:val="28"/>
          <w:szCs w:val="28"/>
          <w:lang w:val="ru-RU" w:eastAsia="ru-RU" w:bidi="ar-SA"/>
        </w:rPr>
        <w:t>»</w:t>
      </w:r>
      <w:r w:rsidR="00783EA8" w:rsidRPr="00FF501A">
        <w:rPr>
          <w:sz w:val="28"/>
          <w:szCs w:val="28"/>
          <w:lang w:val="ru-RU"/>
        </w:rPr>
        <w:t>).</w:t>
      </w:r>
      <w:proofErr w:type="gramEnd"/>
    </w:p>
    <w:p w:rsidR="00701421" w:rsidRPr="00FF501A" w:rsidRDefault="00FF501A" w:rsidP="00EE513D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</w:t>
      </w:r>
      <w:r w:rsidR="00AA5ABA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Радиус обслуживания населения учреждениями и предприятиями обслуживания, размещаемыми в жилой застройке в зависимости от местоположения, </w:t>
      </w:r>
      <w:r w:rsidR="00015413" w:rsidRPr="00FF501A">
        <w:rPr>
          <w:sz w:val="28"/>
          <w:szCs w:val="28"/>
          <w:lang w:val="ru-RU"/>
        </w:rPr>
        <w:t xml:space="preserve">устанавливаются </w:t>
      </w:r>
      <w:r w:rsidR="00C347BD" w:rsidRPr="00FF501A">
        <w:rPr>
          <w:sz w:val="28"/>
          <w:szCs w:val="28"/>
          <w:lang w:val="ru-RU"/>
        </w:rPr>
        <w:t xml:space="preserve"> </w:t>
      </w:r>
      <w:r w:rsidR="00CD663B" w:rsidRPr="00FF501A">
        <w:rPr>
          <w:sz w:val="28"/>
          <w:szCs w:val="28"/>
          <w:lang w:val="ru-RU"/>
        </w:rPr>
        <w:t>в соответствии с нормами, приведенными в таблице</w:t>
      </w:r>
      <w:r w:rsidR="00AA5ABA" w:rsidRPr="00FF501A">
        <w:rPr>
          <w:sz w:val="28"/>
          <w:szCs w:val="28"/>
          <w:lang w:val="ru-RU"/>
        </w:rPr>
        <w:t xml:space="preserve"> </w:t>
      </w:r>
      <w:r w:rsidR="003F76E1">
        <w:rPr>
          <w:sz w:val="28"/>
          <w:szCs w:val="28"/>
          <w:lang w:val="ru-RU"/>
        </w:rPr>
        <w:t>2</w:t>
      </w:r>
      <w:r w:rsidR="00EE513D" w:rsidRPr="00FF501A">
        <w:rPr>
          <w:sz w:val="28"/>
          <w:szCs w:val="28"/>
          <w:lang w:val="ru-RU"/>
        </w:rPr>
        <w:t xml:space="preserve">. </w:t>
      </w:r>
    </w:p>
    <w:p w:rsidR="00783EA8" w:rsidRPr="00FF501A" w:rsidRDefault="00783EA8" w:rsidP="00701421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3F76E1">
        <w:rPr>
          <w:sz w:val="28"/>
          <w:szCs w:val="28"/>
          <w:lang w:val="ru-RU"/>
        </w:rPr>
        <w:t>2</w:t>
      </w:r>
    </w:p>
    <w:p w:rsidR="00EC603C" w:rsidRPr="00FF501A" w:rsidRDefault="00EC603C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AA5ABA" w:rsidRPr="00FF501A" w:rsidRDefault="00AA5ABA" w:rsidP="002C3717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Нормативы транспортной и пешеходной доступности объектов социального назначения</w:t>
      </w:r>
    </w:p>
    <w:p w:rsidR="00AA5ABA" w:rsidRPr="00FF501A" w:rsidRDefault="00AA5A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2268"/>
      </w:tblGrid>
      <w:tr w:rsidR="00D131DF" w:rsidRPr="004F5AF7" w:rsidTr="00D131DF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ABB" w:rsidRPr="00FF501A" w:rsidRDefault="00D74ABB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BB" w:rsidRPr="00FF501A" w:rsidRDefault="00D74ABB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BB" w:rsidRPr="00FF501A" w:rsidRDefault="00D74ABB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BB" w:rsidRPr="00FF501A" w:rsidRDefault="00D74ABB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BB" w:rsidRPr="00FF501A" w:rsidRDefault="00D74ABB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BA" w:rsidRPr="00FF501A" w:rsidRDefault="00AA5AB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BA" w:rsidRPr="00FF501A" w:rsidRDefault="00AA5AB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транспортной и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пешеходной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доступности, метров</w:t>
            </w:r>
            <w:r w:rsidR="00EC593A" w:rsidRPr="00FF501A">
              <w:rPr>
                <w:rFonts w:ascii="Times New Roman" w:hAnsi="Times New Roman" w:cs="Times New Roman"/>
                <w:sz w:val="28"/>
                <w:szCs w:val="28"/>
              </w:rPr>
              <w:t>/минут</w:t>
            </w:r>
          </w:p>
        </w:tc>
      </w:tr>
      <w:tr w:rsidR="00D131DF" w:rsidRPr="00FF501A" w:rsidTr="00D131DF">
        <w:trPr>
          <w:cantSplit/>
          <w:trHeight w:val="108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BA" w:rsidRPr="00FF501A" w:rsidRDefault="00AA5AB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BA" w:rsidRPr="00FF501A" w:rsidRDefault="00EC593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, 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BA" w:rsidRPr="00FF501A" w:rsidRDefault="00EC593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, метров/минут</w:t>
            </w:r>
          </w:p>
        </w:tc>
      </w:tr>
      <w:tr w:rsidR="00D131DF" w:rsidRPr="00FF501A" w:rsidTr="00D131D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7CF" w:rsidRPr="00FF501A" w:rsidRDefault="006647C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учреждения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CF" w:rsidRPr="00FF501A" w:rsidRDefault="00D13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6647CF" w:rsidRPr="00FF501A">
              <w:rPr>
                <w:sz w:val="28"/>
                <w:szCs w:val="28"/>
              </w:rPr>
              <w:t xml:space="preserve">е </w:t>
            </w:r>
            <w:proofErr w:type="spellStart"/>
            <w:r w:rsidR="006647CF" w:rsidRPr="00FF501A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CF" w:rsidRPr="00FF501A" w:rsidRDefault="006647CF" w:rsidP="00EC59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 /5</w:t>
            </w:r>
          </w:p>
        </w:tc>
      </w:tr>
      <w:tr w:rsidR="00D131DF" w:rsidRPr="00FF501A" w:rsidTr="00D131DF">
        <w:trPr>
          <w:cantSplit/>
          <w:trHeight w:val="60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 /5</w:t>
            </w:r>
          </w:p>
        </w:tc>
      </w:tr>
      <w:tr w:rsidR="00D131DF" w:rsidRPr="00FF501A" w:rsidTr="00D131D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внешкольного образования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 /5</w:t>
            </w:r>
          </w:p>
        </w:tc>
      </w:tr>
      <w:tr w:rsidR="00D131DF" w:rsidRPr="00FF501A" w:rsidTr="00D131DF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физкультурно-оздоровительные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470/7</w:t>
            </w:r>
          </w:p>
        </w:tc>
      </w:tr>
      <w:tr w:rsidR="00D131DF" w:rsidRPr="00FF501A" w:rsidTr="00D131D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470/7</w:t>
            </w:r>
          </w:p>
        </w:tc>
      </w:tr>
      <w:tr w:rsidR="00D131DF" w:rsidRPr="00FF501A" w:rsidTr="00D131DF">
        <w:trPr>
          <w:cantSplit/>
          <w:trHeight w:val="5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Аптеки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 /5</w:t>
            </w:r>
          </w:p>
        </w:tc>
      </w:tr>
      <w:tr w:rsidR="00D131DF" w:rsidRPr="00FF501A" w:rsidTr="00D131D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торговли, питания и бытового обслуживания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Default="00D131DF">
            <w:r w:rsidRPr="00EE5259">
              <w:rPr>
                <w:sz w:val="28"/>
                <w:szCs w:val="28"/>
                <w:lang w:val="ru-RU"/>
              </w:rPr>
              <w:t>н</w:t>
            </w:r>
            <w:r w:rsidRPr="00EE5259">
              <w:rPr>
                <w:sz w:val="28"/>
                <w:szCs w:val="28"/>
              </w:rPr>
              <w:t xml:space="preserve">е </w:t>
            </w:r>
            <w:proofErr w:type="spellStart"/>
            <w:r w:rsidRPr="00EE5259">
              <w:rPr>
                <w:sz w:val="28"/>
                <w:szCs w:val="28"/>
              </w:rPr>
              <w:t>нормируется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DF" w:rsidRPr="00FF501A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 /5</w:t>
            </w:r>
          </w:p>
        </w:tc>
      </w:tr>
      <w:tr w:rsidR="00D131DF" w:rsidRPr="008C36A5" w:rsidTr="00D131DF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3A" w:rsidRPr="008C36A5" w:rsidRDefault="00EC593A" w:rsidP="003F76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36A5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депо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3A" w:rsidRPr="008C36A5" w:rsidRDefault="00EC593A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93A" w:rsidRPr="008C36A5" w:rsidRDefault="00D131DF" w:rsidP="00C347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A5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A16141" w:rsidRPr="00FF501A" w:rsidRDefault="00A1614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C70E47" w:rsidRPr="00FF501A" w:rsidRDefault="00C70E47" w:rsidP="009B00FC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C02FE" w:rsidRPr="00FF501A">
        <w:rPr>
          <w:sz w:val="28"/>
          <w:szCs w:val="28"/>
          <w:lang w:val="ru-RU"/>
        </w:rPr>
        <w:t>6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Планировка и застройка коммунально-складских зон</w:t>
      </w:r>
    </w:p>
    <w:p w:rsidR="00C70E47" w:rsidRPr="00FF501A" w:rsidRDefault="00C70E4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17726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783EA8" w:rsidRPr="00FF501A">
        <w:rPr>
          <w:sz w:val="28"/>
          <w:szCs w:val="28"/>
          <w:lang w:val="ru-RU"/>
        </w:rPr>
        <w:t xml:space="preserve">Площади и размеры земельных участков складов </w:t>
      </w:r>
      <w:r w:rsidR="009E60F2" w:rsidRPr="00FF501A">
        <w:rPr>
          <w:sz w:val="28"/>
          <w:szCs w:val="28"/>
          <w:lang w:val="ru-RU"/>
        </w:rPr>
        <w:t>устанавливаются</w:t>
      </w:r>
      <w:r w:rsidR="00783EA8" w:rsidRPr="00FF501A">
        <w:rPr>
          <w:sz w:val="28"/>
          <w:szCs w:val="28"/>
          <w:lang w:val="ru-RU"/>
        </w:rPr>
        <w:t xml:space="preserve"> </w:t>
      </w:r>
      <w:r w:rsidR="00CD663B" w:rsidRPr="00FF501A">
        <w:rPr>
          <w:sz w:val="28"/>
          <w:szCs w:val="28"/>
          <w:lang w:val="ru-RU"/>
        </w:rPr>
        <w:t xml:space="preserve">в соответствии с нормами, приведенными в таблице </w:t>
      </w:r>
      <w:r w:rsidR="00897328">
        <w:rPr>
          <w:sz w:val="28"/>
          <w:szCs w:val="28"/>
          <w:lang w:val="ru-RU"/>
        </w:rPr>
        <w:t>3</w:t>
      </w:r>
      <w:r w:rsidR="0050237A" w:rsidRPr="00FF501A">
        <w:rPr>
          <w:sz w:val="28"/>
          <w:szCs w:val="28"/>
          <w:lang w:val="ru-RU"/>
        </w:rPr>
        <w:t>.</w:t>
      </w:r>
    </w:p>
    <w:p w:rsidR="000C3BAF" w:rsidRPr="00FF501A" w:rsidRDefault="000C3BA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83EA8" w:rsidP="00A0152B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897328">
        <w:rPr>
          <w:sz w:val="28"/>
          <w:szCs w:val="28"/>
          <w:lang w:val="ru-RU"/>
        </w:rPr>
        <w:t>3</w:t>
      </w:r>
    </w:p>
    <w:p w:rsidR="000C3BAF" w:rsidRPr="00FF501A" w:rsidRDefault="000C3BAF" w:rsidP="009B00FC">
      <w:pPr>
        <w:autoSpaceDE w:val="0"/>
        <w:autoSpaceDN w:val="0"/>
        <w:adjustRightInd w:val="0"/>
        <w:ind w:firstLine="510"/>
        <w:jc w:val="both"/>
        <w:outlineLvl w:val="4"/>
        <w:rPr>
          <w:sz w:val="28"/>
          <w:szCs w:val="28"/>
          <w:lang w:val="ru-RU"/>
        </w:rPr>
      </w:pPr>
    </w:p>
    <w:p w:rsidR="00783EA8" w:rsidRPr="00FF501A" w:rsidRDefault="00783EA8" w:rsidP="00897328">
      <w:pPr>
        <w:autoSpaceDE w:val="0"/>
        <w:autoSpaceDN w:val="0"/>
        <w:adjustRightInd w:val="0"/>
        <w:ind w:firstLine="510"/>
        <w:jc w:val="center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Площадь и размеры земельных участков складов</w:t>
      </w:r>
      <w:r w:rsidR="007B3051" w:rsidRPr="00FF501A">
        <w:rPr>
          <w:sz w:val="28"/>
          <w:szCs w:val="28"/>
          <w:lang w:val="ru-RU"/>
        </w:rPr>
        <w:t xml:space="preserve"> </w:t>
      </w:r>
      <w:r w:rsidR="00392A50" w:rsidRPr="00FF501A">
        <w:rPr>
          <w:sz w:val="28"/>
          <w:szCs w:val="28"/>
          <w:lang w:val="ru-RU"/>
        </w:rPr>
        <w:t>на 1 тысячу человек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843"/>
        <w:gridCol w:w="1984"/>
      </w:tblGrid>
      <w:tr w:rsidR="00F1280F" w:rsidRPr="004F5AF7" w:rsidTr="00464D10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Склады </w:t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общетоварные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складов,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квадратных метров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участков, квадратных метров</w:t>
            </w:r>
          </w:p>
        </w:tc>
      </w:tr>
      <w:tr w:rsidR="00F1280F" w:rsidRPr="00FF501A" w:rsidTr="00464D10">
        <w:trPr>
          <w:cantSplit/>
          <w:trHeight w:val="360"/>
        </w:trPr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для одноэтажных складов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для многоэтажных складов</w:t>
            </w:r>
          </w:p>
        </w:tc>
      </w:tr>
      <w:tr w:rsidR="00F1280F" w:rsidRPr="00FF501A" w:rsidTr="00464D1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310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F1280F" w:rsidRPr="00FF501A" w:rsidTr="00464D1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Непродовольственных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товаров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</w:tbl>
    <w:p w:rsidR="003E730A" w:rsidRPr="00FF501A" w:rsidRDefault="003E730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8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77"/>
        <w:gridCol w:w="1843"/>
        <w:gridCol w:w="1984"/>
      </w:tblGrid>
      <w:tr w:rsidR="00F1280F" w:rsidRPr="004F5AF7" w:rsidTr="00464D10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склады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tabs>
                <w:tab w:val="left" w:pos="1215"/>
                <w:tab w:val="center" w:pos="17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Вместимость, тонн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участков, квадратных метров</w:t>
            </w:r>
          </w:p>
        </w:tc>
      </w:tr>
      <w:tr w:rsidR="00F1280F" w:rsidRPr="00FF501A" w:rsidTr="00464D10">
        <w:trPr>
          <w:cantSplit/>
          <w:trHeight w:val="36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tabs>
                <w:tab w:val="left" w:pos="1215"/>
                <w:tab w:val="center" w:pos="17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для одноэтажных складов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464D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для многоэтажных складов</w:t>
            </w:r>
          </w:p>
        </w:tc>
      </w:tr>
      <w:tr w:rsidR="00F1280F" w:rsidRPr="00FF501A" w:rsidTr="00464D1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Холодильники распределительные (для хранения мяса мясных продуктов, рыбы и  рыбопродуктов, масла,   животного жира, молочных продуктов и яиц)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tabs>
                <w:tab w:val="left" w:pos="1215"/>
                <w:tab w:val="center" w:pos="17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190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1280F" w:rsidRPr="00FF501A" w:rsidTr="00464D10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65" w:rsidRPr="00FF501A" w:rsidRDefault="00936765" w:rsidP="009E6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F501A">
              <w:rPr>
                <w:sz w:val="28"/>
                <w:szCs w:val="28"/>
              </w:rPr>
              <w:t>Фруктохранилища</w:t>
            </w:r>
            <w:proofErr w:type="spellEnd"/>
            <w:r w:rsidRPr="00FF501A">
              <w:rPr>
                <w:sz w:val="28"/>
                <w:szCs w:val="28"/>
              </w:rPr>
              <w:t xml:space="preserve">, </w:t>
            </w:r>
            <w:proofErr w:type="spellStart"/>
            <w:r w:rsidRPr="00FF501A">
              <w:rPr>
                <w:sz w:val="28"/>
                <w:szCs w:val="28"/>
              </w:rPr>
              <w:t>овощехранилища</w:t>
            </w:r>
            <w:proofErr w:type="spellEnd"/>
            <w:r w:rsidRPr="00FF501A">
              <w:rPr>
                <w:sz w:val="28"/>
                <w:szCs w:val="28"/>
              </w:rPr>
              <w:t xml:space="preserve">, </w:t>
            </w:r>
            <w:proofErr w:type="spellStart"/>
            <w:r w:rsidRPr="00FF501A">
              <w:rPr>
                <w:sz w:val="28"/>
                <w:szCs w:val="28"/>
              </w:rPr>
              <w:t>картофелехранилища</w:t>
            </w:r>
            <w:proofErr w:type="spellEnd"/>
          </w:p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1300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765" w:rsidRPr="00FF501A" w:rsidRDefault="00936765" w:rsidP="00936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</w:tbl>
    <w:p w:rsidR="00F03610" w:rsidRPr="00FF501A" w:rsidRDefault="00F03610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A0152B" w:rsidRPr="0017726F" w:rsidRDefault="0017726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17726F">
        <w:rPr>
          <w:sz w:val="28"/>
          <w:szCs w:val="28"/>
          <w:lang w:val="ru-RU"/>
        </w:rPr>
        <w:t xml:space="preserve">2. При размещении </w:t>
      </w:r>
      <w:proofErr w:type="spellStart"/>
      <w:r w:rsidRPr="0017726F">
        <w:rPr>
          <w:sz w:val="28"/>
          <w:szCs w:val="28"/>
          <w:lang w:val="ru-RU"/>
        </w:rPr>
        <w:t>общетоварных</w:t>
      </w:r>
      <w:proofErr w:type="spellEnd"/>
      <w:r w:rsidRPr="0017726F">
        <w:rPr>
          <w:sz w:val="28"/>
          <w:szCs w:val="28"/>
          <w:lang w:val="ru-RU"/>
        </w:rPr>
        <w:t xml:space="preserve"> складов в составе специализированных групп размеры земельных участков сокращаются на 30%.</w:t>
      </w:r>
    </w:p>
    <w:p w:rsidR="0017726F" w:rsidRPr="0017726F" w:rsidRDefault="0017726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4A7EFB" w:rsidP="009B00FC">
      <w:pPr>
        <w:autoSpaceDE w:val="0"/>
        <w:autoSpaceDN w:val="0"/>
        <w:adjustRightInd w:val="0"/>
        <w:ind w:firstLine="510"/>
        <w:jc w:val="both"/>
        <w:outlineLvl w:val="2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7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Общие принципы организации системы инженерного оборудования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1. Жилые районы должны обеспечиваться инженерными системами водоснабжения, водоотведения, теплосна</w:t>
      </w:r>
      <w:r w:rsidR="00A16141" w:rsidRPr="00FF501A">
        <w:rPr>
          <w:sz w:val="28"/>
          <w:szCs w:val="28"/>
          <w:lang w:val="ru-RU"/>
        </w:rPr>
        <w:t>бжения, электроснабжения, связи, санитарной очистки.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2. </w:t>
      </w:r>
      <w:proofErr w:type="gramStart"/>
      <w:r w:rsidRPr="00FF501A">
        <w:rPr>
          <w:sz w:val="28"/>
          <w:szCs w:val="28"/>
          <w:lang w:val="ru-RU"/>
        </w:rPr>
        <w:t xml:space="preserve">Инженерные системы следует </w:t>
      </w:r>
      <w:r w:rsidR="001E5458">
        <w:rPr>
          <w:sz w:val="28"/>
          <w:szCs w:val="28"/>
          <w:lang w:val="ru-RU"/>
        </w:rPr>
        <w:t>рассчитывать</w:t>
      </w:r>
      <w:r w:rsidR="009E60F2" w:rsidRPr="00FF501A">
        <w:rPr>
          <w:sz w:val="28"/>
          <w:szCs w:val="28"/>
          <w:lang w:val="ru-RU"/>
        </w:rPr>
        <w:t xml:space="preserve">, </w:t>
      </w:r>
      <w:r w:rsidRPr="00FF501A">
        <w:rPr>
          <w:sz w:val="28"/>
          <w:szCs w:val="28"/>
          <w:lang w:val="ru-RU"/>
        </w:rPr>
        <w:t xml:space="preserve">исходя из соответствующих нормативов, численности населения, принятой на расчетный срок, исходя из 18 </w:t>
      </w:r>
      <w:r w:rsidR="00996182" w:rsidRPr="00FF501A">
        <w:rPr>
          <w:sz w:val="28"/>
          <w:szCs w:val="28"/>
          <w:lang w:val="ru-RU"/>
        </w:rPr>
        <w:t xml:space="preserve">квадратных метров </w:t>
      </w:r>
      <w:r w:rsidRPr="00FF501A">
        <w:rPr>
          <w:sz w:val="28"/>
          <w:szCs w:val="28"/>
          <w:lang w:val="ru-RU"/>
        </w:rPr>
        <w:t>общей площади</w:t>
      </w:r>
      <w:r w:rsidR="00B24F87" w:rsidRPr="00FF501A">
        <w:rPr>
          <w:sz w:val="28"/>
          <w:szCs w:val="28"/>
          <w:lang w:val="ru-RU"/>
        </w:rPr>
        <w:t xml:space="preserve"> жилого помещения</w:t>
      </w:r>
      <w:r w:rsidRPr="00FF501A">
        <w:rPr>
          <w:sz w:val="28"/>
          <w:szCs w:val="28"/>
          <w:lang w:val="ru-RU"/>
        </w:rPr>
        <w:t>, приходящейся на 1 человека, и расчетной общей площади жилой застройки, определяемой планировочной документацией.</w:t>
      </w:r>
      <w:proofErr w:type="gramEnd"/>
    </w:p>
    <w:p w:rsidR="00783EA8" w:rsidRPr="00FF501A" w:rsidRDefault="004A7E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DA731F">
        <w:rPr>
          <w:sz w:val="28"/>
          <w:szCs w:val="28"/>
          <w:lang w:val="ru-RU"/>
        </w:rPr>
        <w:lastRenderedPageBreak/>
        <w:t>3</w:t>
      </w:r>
      <w:r w:rsidR="00783EA8" w:rsidRPr="00DA731F">
        <w:rPr>
          <w:sz w:val="28"/>
          <w:szCs w:val="28"/>
          <w:lang w:val="ru-RU"/>
        </w:rPr>
        <w:t xml:space="preserve">. Прокладывать инженерные сети, обслуживающие </w:t>
      </w:r>
      <w:r w:rsidR="0001131A" w:rsidRPr="00DA731F">
        <w:rPr>
          <w:sz w:val="28"/>
          <w:szCs w:val="28"/>
          <w:lang w:val="ru-RU"/>
        </w:rPr>
        <w:t>город</w:t>
      </w:r>
      <w:r w:rsidR="00783EA8" w:rsidRPr="00DA731F">
        <w:rPr>
          <w:sz w:val="28"/>
          <w:szCs w:val="28"/>
          <w:lang w:val="ru-RU"/>
        </w:rPr>
        <w:t xml:space="preserve">, </w:t>
      </w:r>
      <w:r w:rsidR="00DA731F" w:rsidRPr="00DA731F">
        <w:rPr>
          <w:sz w:val="28"/>
          <w:szCs w:val="28"/>
          <w:lang w:val="ru-RU"/>
        </w:rPr>
        <w:t>следует</w:t>
      </w:r>
      <w:r w:rsidR="009E60F2" w:rsidRPr="00DA731F">
        <w:rPr>
          <w:sz w:val="28"/>
          <w:szCs w:val="28"/>
          <w:lang w:val="ru-RU"/>
        </w:rPr>
        <w:t xml:space="preserve"> </w:t>
      </w:r>
      <w:r w:rsidR="00783EA8" w:rsidRPr="00DA731F">
        <w:rPr>
          <w:sz w:val="28"/>
          <w:szCs w:val="28"/>
          <w:lang w:val="ru-RU"/>
        </w:rPr>
        <w:t>в соответствующих технических зонах улиц и проездов. Габариты</w:t>
      </w:r>
      <w:r w:rsidR="00783EA8" w:rsidRPr="00FF501A">
        <w:rPr>
          <w:sz w:val="28"/>
          <w:szCs w:val="28"/>
          <w:lang w:val="ru-RU"/>
        </w:rPr>
        <w:t xml:space="preserve"> технических зон устанавливаются в зависимости от конкретных видов инженерных сетей, прокладываемых в них.</w:t>
      </w:r>
    </w:p>
    <w:p w:rsidR="0001131A" w:rsidRPr="00FF501A" w:rsidRDefault="004A7E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4. </w:t>
      </w:r>
      <w:r w:rsidR="00783EA8" w:rsidRPr="00FF501A">
        <w:rPr>
          <w:sz w:val="28"/>
          <w:szCs w:val="28"/>
          <w:lang w:val="ru-RU"/>
        </w:rPr>
        <w:t xml:space="preserve">Внутриквартальные инженерные сети и сооружения размещаются в технических зонах, определяемых между участками, отводимыми под застройку. </w:t>
      </w:r>
      <w:r w:rsidR="00F1280F" w:rsidRPr="00FF501A">
        <w:rPr>
          <w:sz w:val="28"/>
          <w:szCs w:val="28"/>
          <w:lang w:val="ru-RU"/>
        </w:rPr>
        <w:t>Д</w:t>
      </w:r>
      <w:r w:rsidR="00123CFF" w:rsidRPr="00FF501A">
        <w:rPr>
          <w:sz w:val="28"/>
          <w:szCs w:val="28"/>
          <w:lang w:val="ru-RU"/>
        </w:rPr>
        <w:t>опускается</w:t>
      </w:r>
      <w:r w:rsidR="00783EA8" w:rsidRPr="00FF501A">
        <w:rPr>
          <w:sz w:val="28"/>
          <w:szCs w:val="28"/>
          <w:lang w:val="ru-RU"/>
        </w:rPr>
        <w:t xml:space="preserve"> прохождение этих сетей через застраиваемые участки при обязательном обеспечении сервитута на зоны их прокладки</w:t>
      </w:r>
      <w:r w:rsidR="0050237A" w:rsidRPr="00FF501A">
        <w:rPr>
          <w:sz w:val="28"/>
          <w:szCs w:val="28"/>
          <w:lang w:val="ru-RU"/>
        </w:rPr>
        <w:t>.</w:t>
      </w:r>
    </w:p>
    <w:p w:rsidR="000E651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</w:t>
      </w:r>
      <w:r w:rsidR="000E6518" w:rsidRPr="00FF501A">
        <w:rPr>
          <w:sz w:val="28"/>
          <w:szCs w:val="28"/>
          <w:lang w:val="ru-RU"/>
        </w:rPr>
        <w:t xml:space="preserve">. Инженерные сети </w:t>
      </w:r>
      <w:r w:rsidR="009E60F2" w:rsidRPr="00FF501A">
        <w:rPr>
          <w:sz w:val="28"/>
          <w:szCs w:val="28"/>
          <w:lang w:val="ru-RU"/>
        </w:rPr>
        <w:t>размещаются</w:t>
      </w:r>
      <w:r w:rsidR="000E6518" w:rsidRPr="00FF501A">
        <w:rPr>
          <w:sz w:val="28"/>
          <w:szCs w:val="28"/>
          <w:lang w:val="ru-RU"/>
        </w:rPr>
        <w:t xml:space="preserve"> преимущественно в пределах поперечных профилей улиц и дорог; под тротуарами или разделительными полосами - инженерные сети в коллекторах или каналах; в разделительных полосах - тепловые сети, водопровод, канализацию. На полосе между красной линией и линией застройки </w:t>
      </w:r>
      <w:r w:rsidR="009E60F2" w:rsidRPr="00FF501A">
        <w:rPr>
          <w:sz w:val="28"/>
          <w:szCs w:val="28"/>
          <w:lang w:val="ru-RU"/>
        </w:rPr>
        <w:t>размещаются</w:t>
      </w:r>
      <w:r w:rsidR="000E6518" w:rsidRPr="00FF501A">
        <w:rPr>
          <w:sz w:val="28"/>
          <w:szCs w:val="28"/>
          <w:lang w:val="ru-RU"/>
        </w:rPr>
        <w:t xml:space="preserve"> кабельные сети (силовые, связи, сигнализации и диспетчеризации).</w:t>
      </w:r>
    </w:p>
    <w:p w:rsidR="000E651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</w:t>
      </w:r>
      <w:r w:rsidR="000E6518" w:rsidRPr="00FF501A">
        <w:rPr>
          <w:sz w:val="28"/>
          <w:szCs w:val="28"/>
          <w:lang w:val="ru-RU"/>
        </w:rPr>
        <w:t xml:space="preserve">. При реконструкции проезжих частей улиц с устройством капитальных дорожных покрытий, под которыми расположены подземные инженерные сети, </w:t>
      </w:r>
      <w:r w:rsidR="009E60F2" w:rsidRPr="00FF501A">
        <w:rPr>
          <w:sz w:val="28"/>
          <w:szCs w:val="28"/>
          <w:lang w:val="ru-RU"/>
        </w:rPr>
        <w:t xml:space="preserve">предусматривается </w:t>
      </w:r>
      <w:r w:rsidR="000E6518" w:rsidRPr="00FF501A">
        <w:rPr>
          <w:sz w:val="28"/>
          <w:szCs w:val="28"/>
          <w:lang w:val="ru-RU"/>
        </w:rPr>
        <w:t xml:space="preserve">вынос этих сетей на разделительные полосы и тротуары. </w:t>
      </w:r>
    </w:p>
    <w:p w:rsidR="000E651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</w:t>
      </w:r>
      <w:r w:rsidR="000E6518" w:rsidRPr="00FF501A">
        <w:rPr>
          <w:sz w:val="28"/>
          <w:szCs w:val="28"/>
          <w:lang w:val="ru-RU"/>
        </w:rPr>
        <w:t>. Совместная прокладка газо- и трубопроводов, транспортирующих горючие жидкости, с кабельными линиями не допускается.</w:t>
      </w:r>
    </w:p>
    <w:p w:rsidR="000E651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</w:t>
      </w:r>
      <w:r w:rsidR="000E6518" w:rsidRPr="00FF501A">
        <w:rPr>
          <w:sz w:val="28"/>
          <w:szCs w:val="28"/>
          <w:lang w:val="ru-RU"/>
        </w:rPr>
        <w:t>. Прокладка трубопроводов с горючими жидкостями и со сжиженными газами для снабжения промышленных предприятий и складов на селитебной территории не допускается.</w:t>
      </w:r>
    </w:p>
    <w:p w:rsidR="00AD6D08" w:rsidRPr="00FF501A" w:rsidRDefault="00AD6D08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135B37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C02FE" w:rsidRPr="00FF501A">
        <w:rPr>
          <w:sz w:val="28"/>
          <w:szCs w:val="28"/>
          <w:lang w:val="ru-RU"/>
        </w:rPr>
        <w:t>8</w:t>
      </w:r>
      <w:r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b/>
          <w:sz w:val="28"/>
          <w:szCs w:val="28"/>
          <w:lang w:val="ru-RU"/>
        </w:rPr>
        <w:t>Водоснабжение</w:t>
      </w:r>
    </w:p>
    <w:p w:rsidR="00135B37" w:rsidRPr="00FF501A" w:rsidRDefault="00135B37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Выбор системы водоснабжения территории жилой застройки </w:t>
      </w:r>
      <w:r w:rsidR="009E60F2" w:rsidRPr="00FF501A">
        <w:rPr>
          <w:sz w:val="28"/>
          <w:szCs w:val="28"/>
          <w:lang w:val="ru-RU"/>
        </w:rPr>
        <w:t xml:space="preserve">производится </w:t>
      </w:r>
      <w:r w:rsidRPr="00FF501A">
        <w:rPr>
          <w:sz w:val="28"/>
          <w:szCs w:val="28"/>
          <w:lang w:val="ru-RU"/>
        </w:rPr>
        <w:t>на основе технико-экономического сравнения вариантов.</w:t>
      </w:r>
    </w:p>
    <w:p w:rsidR="00783EA8" w:rsidRPr="003E75F5" w:rsidRDefault="00135B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</w:t>
      </w:r>
      <w:proofErr w:type="gramStart"/>
      <w:r w:rsidR="00783EA8" w:rsidRPr="00FF501A">
        <w:rPr>
          <w:sz w:val="28"/>
          <w:szCs w:val="28"/>
          <w:lang w:val="ru-RU"/>
        </w:rPr>
        <w:t xml:space="preserve">Для водоснабжения территории жилой застройки принимаются различные источники водоснабжения, в том числе локальные для усадебной с выделением приусадебного участка, оборудованные </w:t>
      </w:r>
      <w:r w:rsidR="00783EA8" w:rsidRPr="003E75F5">
        <w:rPr>
          <w:sz w:val="28"/>
          <w:szCs w:val="28"/>
          <w:lang w:val="ru-RU"/>
        </w:rPr>
        <w:t>сооружениями для забора и подачи воды, отвечающей санитарно-гигиеническим требованиям.</w:t>
      </w:r>
      <w:proofErr w:type="gramEnd"/>
    </w:p>
    <w:p w:rsidR="009A140E" w:rsidRDefault="00135B37" w:rsidP="003E75F5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3E75F5">
        <w:rPr>
          <w:sz w:val="28"/>
          <w:szCs w:val="28"/>
          <w:lang w:val="ru-RU"/>
        </w:rPr>
        <w:t>3</w:t>
      </w:r>
      <w:r w:rsidR="00783EA8" w:rsidRPr="003E75F5">
        <w:rPr>
          <w:sz w:val="28"/>
          <w:szCs w:val="28"/>
          <w:lang w:val="ru-RU"/>
        </w:rPr>
        <w:t xml:space="preserve">. </w:t>
      </w:r>
      <w:r w:rsidR="003E75F5" w:rsidRPr="003E75F5">
        <w:rPr>
          <w:sz w:val="28"/>
          <w:szCs w:val="28"/>
          <w:lang w:val="ru-RU"/>
        </w:rPr>
        <w:t>При проектировании системы водоснабжения применять показатели удельного водопотребления для жилых помещений в многоквартирных домах и жилых домов, подключенных к системам централизованного водоснабжения, утвержденные региональными нормативами градостроительного проектирования.</w:t>
      </w:r>
    </w:p>
    <w:p w:rsidR="00D13B3C" w:rsidRPr="003E75F5" w:rsidRDefault="0050237A" w:rsidP="003E75F5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3E75F5">
        <w:rPr>
          <w:sz w:val="28"/>
          <w:szCs w:val="28"/>
          <w:lang w:val="ru-RU"/>
        </w:rPr>
        <w:t>4</w:t>
      </w:r>
      <w:r w:rsidR="00215C59" w:rsidRPr="003E75F5">
        <w:rPr>
          <w:sz w:val="28"/>
          <w:szCs w:val="28"/>
          <w:lang w:val="ru-RU"/>
        </w:rPr>
        <w:t xml:space="preserve">. </w:t>
      </w:r>
      <w:r w:rsidR="00D13B3C" w:rsidRPr="003E75F5">
        <w:rPr>
          <w:sz w:val="28"/>
          <w:szCs w:val="28"/>
          <w:lang w:val="ru-RU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промышленности, поливку улиц и зеленых насаждений.</w:t>
      </w:r>
    </w:p>
    <w:p w:rsidR="00783EA8" w:rsidRPr="00FF501A" w:rsidRDefault="0070544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3E75F5">
        <w:rPr>
          <w:sz w:val="28"/>
          <w:szCs w:val="28"/>
          <w:lang w:val="ru-RU"/>
        </w:rPr>
        <w:t>5</w:t>
      </w:r>
      <w:r w:rsidR="00783EA8" w:rsidRPr="003E75F5">
        <w:rPr>
          <w:sz w:val="28"/>
          <w:szCs w:val="28"/>
          <w:lang w:val="ru-RU"/>
        </w:rPr>
        <w:t>. Источники водоснабжения, водопроводные сооружения, а также</w:t>
      </w:r>
      <w:r w:rsidR="00783EA8" w:rsidRPr="00FF501A">
        <w:rPr>
          <w:sz w:val="28"/>
          <w:szCs w:val="28"/>
          <w:lang w:val="ru-RU"/>
        </w:rPr>
        <w:t xml:space="preserve"> водоводы должны иметь зоны санитарной охраны.</w:t>
      </w:r>
    </w:p>
    <w:p w:rsidR="005B1230" w:rsidRPr="00FF501A" w:rsidRDefault="00863276" w:rsidP="00123CFF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863276">
        <w:rPr>
          <w:sz w:val="28"/>
          <w:szCs w:val="28"/>
          <w:lang w:val="ru-RU"/>
        </w:rPr>
        <w:lastRenderedPageBreak/>
        <w:t xml:space="preserve">6. </w:t>
      </w:r>
      <w:r w:rsidR="00783EA8" w:rsidRPr="00863276">
        <w:rPr>
          <w:sz w:val="28"/>
          <w:szCs w:val="28"/>
          <w:lang w:val="ru-RU"/>
        </w:rPr>
        <w:t>Размеры земельных участков для станций очистки воды в зависимост</w:t>
      </w:r>
      <w:r w:rsidR="00996182" w:rsidRPr="00863276">
        <w:rPr>
          <w:sz w:val="28"/>
          <w:szCs w:val="28"/>
          <w:lang w:val="ru-RU"/>
        </w:rPr>
        <w:t>и от их производительности</w:t>
      </w:r>
      <w:r w:rsidRPr="00863276">
        <w:rPr>
          <w:sz w:val="28"/>
          <w:szCs w:val="28"/>
          <w:lang w:val="ru-RU"/>
        </w:rPr>
        <w:t xml:space="preserve"> </w:t>
      </w:r>
      <w:r w:rsidR="009E60F2" w:rsidRPr="00863276">
        <w:rPr>
          <w:sz w:val="28"/>
          <w:szCs w:val="28"/>
          <w:lang w:val="ru-RU"/>
        </w:rPr>
        <w:t>принимаются</w:t>
      </w:r>
      <w:r w:rsidR="009E60F2" w:rsidRPr="00FF501A">
        <w:rPr>
          <w:sz w:val="28"/>
          <w:szCs w:val="28"/>
          <w:lang w:val="ru-RU"/>
        </w:rPr>
        <w:t xml:space="preserve"> </w:t>
      </w:r>
      <w:r w:rsidR="00CD663B" w:rsidRPr="00FF501A">
        <w:rPr>
          <w:sz w:val="28"/>
          <w:szCs w:val="28"/>
          <w:lang w:val="ru-RU"/>
        </w:rPr>
        <w:t xml:space="preserve">в соответствии с нормами, приведенными в таблице </w:t>
      </w:r>
      <w:r w:rsidR="007F1541">
        <w:rPr>
          <w:sz w:val="28"/>
          <w:szCs w:val="28"/>
          <w:lang w:val="ru-RU"/>
        </w:rPr>
        <w:t>4</w:t>
      </w:r>
      <w:r w:rsidR="0050237A" w:rsidRPr="00FF501A">
        <w:rPr>
          <w:sz w:val="28"/>
          <w:szCs w:val="28"/>
          <w:lang w:val="ru-RU"/>
        </w:rPr>
        <w:t>.</w:t>
      </w:r>
    </w:p>
    <w:p w:rsidR="00783EA8" w:rsidRPr="007F1541" w:rsidRDefault="00783EA8" w:rsidP="00123CFF">
      <w:pPr>
        <w:autoSpaceDE w:val="0"/>
        <w:autoSpaceDN w:val="0"/>
        <w:adjustRightInd w:val="0"/>
        <w:ind w:firstLine="510"/>
        <w:jc w:val="right"/>
        <w:rPr>
          <w:b/>
          <w:sz w:val="28"/>
          <w:szCs w:val="28"/>
          <w:u w:val="single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7F1541">
        <w:rPr>
          <w:sz w:val="28"/>
          <w:szCs w:val="28"/>
          <w:lang w:val="ru-RU"/>
        </w:rPr>
        <w:t>4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929"/>
      </w:tblGrid>
      <w:tr w:rsidR="00783EA8" w:rsidRPr="00FF501A" w:rsidTr="00996182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144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очистных  сооружений, </w:t>
            </w:r>
            <w:r w:rsidR="00996182" w:rsidRPr="00FF501A">
              <w:rPr>
                <w:rFonts w:ascii="Times New Roman" w:hAnsi="Times New Roman" w:cs="Times New Roman"/>
                <w:sz w:val="28"/>
                <w:szCs w:val="28"/>
              </w:rPr>
              <w:t>тысяч кубических метров в сутки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Площадь участка, г</w:t>
            </w:r>
            <w:r w:rsidR="00996182" w:rsidRPr="00FF501A">
              <w:rPr>
                <w:rFonts w:ascii="Times New Roman" w:hAnsi="Times New Roman" w:cs="Times New Roman"/>
                <w:sz w:val="28"/>
                <w:szCs w:val="28"/>
              </w:rPr>
              <w:t>ектар</w:t>
            </w:r>
          </w:p>
        </w:tc>
      </w:tr>
      <w:tr w:rsidR="00783EA8" w:rsidRPr="00FF501A" w:rsidTr="0099618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0,2 до 0,4          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83EA8" w:rsidRPr="00FF501A" w:rsidTr="0099618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0,4 - 0,8              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83EA8" w:rsidRPr="00FF501A" w:rsidTr="0099618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0,8 - 12,0             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123CFF" w:rsidRPr="00FF501A" w:rsidRDefault="00123CFF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470A86" w:rsidP="009B00FC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C02FE" w:rsidRPr="00FF501A">
        <w:rPr>
          <w:sz w:val="28"/>
          <w:szCs w:val="28"/>
          <w:lang w:val="ru-RU"/>
        </w:rPr>
        <w:t>9</w:t>
      </w:r>
      <w:r w:rsidR="00783EA8" w:rsidRPr="00FF501A">
        <w:rPr>
          <w:sz w:val="28"/>
          <w:szCs w:val="28"/>
          <w:lang w:val="ru-RU"/>
        </w:rPr>
        <w:t xml:space="preserve">. </w:t>
      </w:r>
      <w:r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b/>
          <w:sz w:val="28"/>
          <w:szCs w:val="28"/>
          <w:lang w:val="ru-RU"/>
        </w:rPr>
        <w:t>Канализация</w:t>
      </w:r>
    </w:p>
    <w:p w:rsidR="001D7D3D" w:rsidRPr="00FF501A" w:rsidRDefault="001D7D3D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1D7D3D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83EA8" w:rsidRPr="00FF501A">
        <w:rPr>
          <w:sz w:val="28"/>
          <w:szCs w:val="28"/>
          <w:lang w:val="ru-RU"/>
        </w:rPr>
        <w:t>. Выб</w:t>
      </w:r>
      <w:r w:rsidRPr="00FF501A">
        <w:rPr>
          <w:sz w:val="28"/>
          <w:szCs w:val="28"/>
          <w:lang w:val="ru-RU"/>
        </w:rPr>
        <w:t>ор</w:t>
      </w:r>
      <w:r w:rsidR="00783EA8" w:rsidRPr="00FF501A">
        <w:rPr>
          <w:sz w:val="28"/>
          <w:szCs w:val="28"/>
          <w:lang w:val="ru-RU"/>
        </w:rPr>
        <w:t xml:space="preserve"> систем</w:t>
      </w:r>
      <w:r w:rsidRPr="00FF501A">
        <w:rPr>
          <w:sz w:val="28"/>
          <w:szCs w:val="28"/>
          <w:lang w:val="ru-RU"/>
        </w:rPr>
        <w:t>ы</w:t>
      </w:r>
      <w:r w:rsidR="00783EA8" w:rsidRPr="00FF501A">
        <w:rPr>
          <w:sz w:val="28"/>
          <w:szCs w:val="28"/>
          <w:lang w:val="ru-RU"/>
        </w:rPr>
        <w:t xml:space="preserve"> водоотведения ново</w:t>
      </w:r>
      <w:r w:rsidRPr="00FF501A">
        <w:rPr>
          <w:sz w:val="28"/>
          <w:szCs w:val="28"/>
          <w:lang w:val="ru-RU"/>
        </w:rPr>
        <w:t xml:space="preserve">й застройки </w:t>
      </w:r>
      <w:r w:rsidR="009E60F2" w:rsidRPr="00FF501A">
        <w:rPr>
          <w:sz w:val="28"/>
          <w:szCs w:val="28"/>
          <w:lang w:val="ru-RU"/>
        </w:rPr>
        <w:t>осуществляется</w:t>
      </w:r>
      <w:r w:rsidR="00783EA8" w:rsidRPr="00FF501A">
        <w:rPr>
          <w:sz w:val="28"/>
          <w:szCs w:val="28"/>
          <w:lang w:val="ru-RU"/>
        </w:rPr>
        <w:t xml:space="preserve"> на основе технико-экономического сравнения вариантов.</w:t>
      </w:r>
    </w:p>
    <w:p w:rsidR="00783EA8" w:rsidRPr="003E75F5" w:rsidRDefault="00ED0FD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Расчетный среднесуточный </w:t>
      </w:r>
      <w:r w:rsidR="009E60F2" w:rsidRPr="00FF501A">
        <w:rPr>
          <w:sz w:val="28"/>
          <w:szCs w:val="28"/>
          <w:lang w:val="ru-RU"/>
        </w:rPr>
        <w:t xml:space="preserve">годовой </w:t>
      </w:r>
      <w:r w:rsidR="00783EA8" w:rsidRPr="00FF501A">
        <w:rPr>
          <w:sz w:val="28"/>
          <w:szCs w:val="28"/>
          <w:lang w:val="ru-RU"/>
        </w:rPr>
        <w:t xml:space="preserve">расход сточных вод </w:t>
      </w:r>
      <w:r w:rsidR="009E60F2" w:rsidRPr="003E75F5">
        <w:rPr>
          <w:sz w:val="28"/>
          <w:szCs w:val="28"/>
          <w:lang w:val="ru-RU"/>
        </w:rPr>
        <w:t>определяется как сумма</w:t>
      </w:r>
      <w:r w:rsidR="00783EA8" w:rsidRPr="003E75F5">
        <w:rPr>
          <w:sz w:val="28"/>
          <w:szCs w:val="28"/>
          <w:lang w:val="ru-RU"/>
        </w:rPr>
        <w:t xml:space="preserve"> среднесуточных расходов по всем видам сточных вод в зависимости от системы водоотведения.</w:t>
      </w:r>
    </w:p>
    <w:p w:rsidR="00783EA8" w:rsidRPr="003E75F5" w:rsidRDefault="00ED0FD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3E75F5">
        <w:rPr>
          <w:sz w:val="28"/>
          <w:szCs w:val="28"/>
          <w:lang w:val="ru-RU"/>
        </w:rPr>
        <w:t>3</w:t>
      </w:r>
      <w:r w:rsidR="00783EA8" w:rsidRPr="003E75F5">
        <w:rPr>
          <w:sz w:val="28"/>
          <w:szCs w:val="28"/>
          <w:lang w:val="ru-RU"/>
        </w:rPr>
        <w:t xml:space="preserve">. Очистные сооружения поверхностных сточных вод </w:t>
      </w:r>
      <w:r w:rsidR="00007EFE" w:rsidRPr="003E75F5">
        <w:rPr>
          <w:sz w:val="28"/>
          <w:szCs w:val="28"/>
          <w:lang w:val="ru-RU"/>
        </w:rPr>
        <w:t xml:space="preserve">в </w:t>
      </w:r>
      <w:r w:rsidR="00783EA8" w:rsidRPr="003E75F5">
        <w:rPr>
          <w:sz w:val="28"/>
          <w:szCs w:val="28"/>
          <w:lang w:val="ru-RU"/>
        </w:rPr>
        <w:t xml:space="preserve">жилых кварталах не </w:t>
      </w:r>
      <w:r w:rsidR="009E60F2" w:rsidRPr="003E75F5">
        <w:rPr>
          <w:sz w:val="28"/>
          <w:szCs w:val="28"/>
          <w:lang w:val="ru-RU"/>
        </w:rPr>
        <w:t>размещаются</w:t>
      </w:r>
      <w:r w:rsidR="00783EA8" w:rsidRPr="003E75F5">
        <w:rPr>
          <w:sz w:val="28"/>
          <w:szCs w:val="28"/>
          <w:lang w:val="ru-RU"/>
        </w:rPr>
        <w:t>.</w:t>
      </w:r>
    </w:p>
    <w:p w:rsidR="003E75F5" w:rsidRPr="003E75F5" w:rsidRDefault="00ED0FDF" w:rsidP="003E75F5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3E75F5">
        <w:rPr>
          <w:sz w:val="28"/>
          <w:szCs w:val="28"/>
          <w:lang w:val="ru-RU"/>
        </w:rPr>
        <w:t>4</w:t>
      </w:r>
      <w:r w:rsidR="00783EA8" w:rsidRPr="003E75F5">
        <w:rPr>
          <w:sz w:val="28"/>
          <w:szCs w:val="28"/>
          <w:lang w:val="ru-RU"/>
        </w:rPr>
        <w:t xml:space="preserve">. </w:t>
      </w:r>
      <w:r w:rsidR="003E75F5" w:rsidRPr="003E75F5">
        <w:rPr>
          <w:sz w:val="28"/>
          <w:szCs w:val="28"/>
          <w:lang w:val="ru-RU"/>
        </w:rPr>
        <w:t>Размеры земельных участков для очистных сооружений канализации устанавливаются не более  приведенных в таблице 5.</w:t>
      </w:r>
    </w:p>
    <w:p w:rsidR="0022088A" w:rsidRPr="003E75F5" w:rsidRDefault="0022088A" w:rsidP="003E75F5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7F1541" w:rsidRDefault="00783EA8" w:rsidP="00123CFF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7F1541">
        <w:rPr>
          <w:sz w:val="28"/>
          <w:szCs w:val="28"/>
          <w:lang w:val="ru-RU"/>
        </w:rPr>
        <w:t>5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1485"/>
        <w:gridCol w:w="2059"/>
      </w:tblGrid>
      <w:tr w:rsidR="00F510F5" w:rsidRPr="00FF501A" w:rsidTr="00581EB8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очистных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соор</w:t>
            </w:r>
            <w:r w:rsidR="009E60F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ужений, тысяч кубических метров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 сутки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гектаров</w:t>
            </w:r>
          </w:p>
        </w:tc>
      </w:tr>
      <w:tr w:rsidR="00F510F5" w:rsidRPr="004F5AF7" w:rsidTr="00581EB8">
        <w:trPr>
          <w:cantSplit/>
          <w:trHeight w:val="72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очистных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иловых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площадок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FDF" w:rsidRPr="00FF501A" w:rsidRDefault="009E60F2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биологических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прудов    глубокой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очистки   </w:t>
            </w:r>
            <w:r w:rsidR="00ED0FDF" w:rsidRPr="00FF501A">
              <w:rPr>
                <w:rFonts w:ascii="Times New Roman" w:hAnsi="Times New Roman" w:cs="Times New Roman"/>
                <w:sz w:val="28"/>
                <w:szCs w:val="28"/>
              </w:rPr>
              <w:t>сточных вод</w:t>
            </w:r>
          </w:p>
        </w:tc>
      </w:tr>
      <w:tr w:rsidR="00F510F5" w:rsidRPr="00FF501A" w:rsidTr="00581EB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0,7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F5" w:rsidRPr="00FF501A" w:rsidTr="00581EB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0,7 до 17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DF" w:rsidRPr="00FF501A" w:rsidRDefault="00ED0FDF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0F2" w:rsidRPr="00FF501A" w:rsidRDefault="009E60F2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17019F" w:rsidRPr="00FF501A" w:rsidRDefault="0017019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5. Санитарно-защитные зоны (далее - СЗЗ) от сооружений и насосных станций канализации населенного пункта до границ зданий жилой застройки, участков общественных зданий и предприятий пищевой промышленности с учетом их перспективного расширения </w:t>
      </w:r>
      <w:r w:rsidR="009E60F2" w:rsidRPr="00FF501A">
        <w:rPr>
          <w:sz w:val="28"/>
          <w:szCs w:val="28"/>
          <w:lang w:val="ru-RU"/>
        </w:rPr>
        <w:t>устанавливаются в соответствии с</w:t>
      </w:r>
      <w:r w:rsidRPr="00FF501A">
        <w:rPr>
          <w:sz w:val="28"/>
          <w:szCs w:val="28"/>
          <w:lang w:val="ru-RU"/>
        </w:rPr>
        <w:t xml:space="preserve"> СанПиН 2.2.1/2.1.1.1200-03 «Санитарно-защитные зоны и санитарная классификация предприятий, сооружений и иных объектов». Размеры </w:t>
      </w:r>
      <w:r w:rsidR="00C13D1B" w:rsidRPr="00FF501A">
        <w:rPr>
          <w:sz w:val="28"/>
          <w:szCs w:val="28"/>
          <w:lang w:val="ru-RU"/>
        </w:rPr>
        <w:t>санитарно-защитных зон</w:t>
      </w:r>
      <w:r w:rsidRPr="00FF501A">
        <w:rPr>
          <w:sz w:val="28"/>
          <w:szCs w:val="28"/>
          <w:lang w:val="ru-RU"/>
        </w:rPr>
        <w:t xml:space="preserve"> </w:t>
      </w:r>
      <w:r w:rsidR="009E60F2" w:rsidRPr="00FF501A">
        <w:rPr>
          <w:sz w:val="28"/>
          <w:szCs w:val="28"/>
          <w:lang w:val="ru-RU"/>
        </w:rPr>
        <w:t>также устанавливаются</w:t>
      </w:r>
      <w:r w:rsidRPr="00FF501A">
        <w:rPr>
          <w:sz w:val="28"/>
          <w:szCs w:val="28"/>
          <w:lang w:val="ru-RU"/>
        </w:rPr>
        <w:t xml:space="preserve"> в соответствии с нормами, приведенными в таблице </w:t>
      </w:r>
      <w:r w:rsidR="007F1541">
        <w:rPr>
          <w:sz w:val="28"/>
          <w:szCs w:val="28"/>
          <w:lang w:val="ru-RU"/>
        </w:rPr>
        <w:t>6</w:t>
      </w:r>
      <w:r w:rsidRPr="00FF501A">
        <w:rPr>
          <w:sz w:val="28"/>
          <w:szCs w:val="28"/>
          <w:lang w:val="ru-RU"/>
        </w:rPr>
        <w:t>.</w:t>
      </w:r>
    </w:p>
    <w:p w:rsidR="009E60F2" w:rsidRPr="00FF501A" w:rsidRDefault="009E60F2" w:rsidP="00123CFF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</w:p>
    <w:p w:rsidR="00783EA8" w:rsidRPr="00FF501A" w:rsidRDefault="00783EA8" w:rsidP="00123CFF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7F1541">
        <w:rPr>
          <w:sz w:val="28"/>
          <w:szCs w:val="28"/>
          <w:lang w:val="ru-RU"/>
        </w:rPr>
        <w:t>6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7"/>
        <w:gridCol w:w="1702"/>
      </w:tblGrid>
      <w:tr w:rsidR="00AE3D2A" w:rsidRPr="00FF501A" w:rsidTr="00581EB8">
        <w:trPr>
          <w:cantSplit/>
          <w:trHeight w:val="48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Сооружения для очистки сточных вод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Расстояние, 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расчетной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производительност</w:t>
            </w:r>
            <w:r w:rsidR="009E60F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и очистных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сооружений,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тысяч кубических метров </w:t>
            </w:r>
          </w:p>
          <w:p w:rsidR="00783EA8" w:rsidRPr="00FF501A" w:rsidRDefault="00471E12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 сутки</w:t>
            </w:r>
          </w:p>
        </w:tc>
      </w:tr>
      <w:tr w:rsidR="00567ECD" w:rsidRPr="00FF501A" w:rsidTr="00581EB8">
        <w:trPr>
          <w:cantSplit/>
          <w:trHeight w:val="36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D2A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от 0,2</w:t>
            </w:r>
          </w:p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до 5,0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D2A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от 5,0</w:t>
            </w:r>
          </w:p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до 50,0</w:t>
            </w:r>
          </w:p>
        </w:tc>
      </w:tr>
      <w:tr w:rsidR="00567ECD" w:rsidRPr="00FF501A" w:rsidTr="00581EB8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CD1" w:rsidRPr="00FF501A" w:rsidRDefault="00396CD1" w:rsidP="009E1F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Насосные станции и аварийно-регулирующие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резервуары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CD1" w:rsidRPr="00FF501A" w:rsidRDefault="00396CD1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CD1" w:rsidRPr="00FF501A" w:rsidRDefault="00396CD1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7ECD" w:rsidRPr="00FF501A" w:rsidTr="00581EB8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CD" w:rsidRPr="00FF501A" w:rsidRDefault="00567ECD" w:rsidP="009E1F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Сооружения для механической и биологической</w:t>
            </w:r>
            <w:r w:rsidR="00AE3D2A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очистки с иловыми площадками для </w:t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сброженных</w:t>
            </w:r>
            <w:proofErr w:type="spellEnd"/>
            <w:r w:rsidR="00AE3D2A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осадков, а также иловые площадки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67ECD" w:rsidRPr="00FF501A" w:rsidTr="00581EB8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CD" w:rsidRPr="00FF501A" w:rsidRDefault="00567ECD" w:rsidP="009E1F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Сооружения для механической и биологической</w:t>
            </w:r>
            <w:r w:rsidR="00AE3D2A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очистки с термомеханич</w:t>
            </w:r>
            <w:r w:rsidR="00AE3D2A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еской обработкой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осадка в закрытых помещениях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CD" w:rsidRPr="00FF501A" w:rsidRDefault="00567ECD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931E96" w:rsidRPr="00FF501A" w:rsidRDefault="00931E9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Статья 1</w:t>
      </w:r>
      <w:r w:rsidR="00CC02FE" w:rsidRPr="00FF501A">
        <w:rPr>
          <w:sz w:val="28"/>
          <w:szCs w:val="28"/>
          <w:lang w:val="ru-RU"/>
        </w:rPr>
        <w:t>0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Теплоснабжение</w:t>
      </w:r>
    </w:p>
    <w:p w:rsidR="00D05377" w:rsidRPr="00FF501A" w:rsidRDefault="00D0537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396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83EA8" w:rsidRPr="00FF501A">
        <w:rPr>
          <w:sz w:val="28"/>
          <w:szCs w:val="28"/>
          <w:lang w:val="ru-RU"/>
        </w:rPr>
        <w:t xml:space="preserve">. Выбор системы теплоснабжения территории жилой застройки </w:t>
      </w:r>
      <w:r w:rsidR="009E60F2" w:rsidRPr="00FF501A">
        <w:rPr>
          <w:sz w:val="28"/>
          <w:szCs w:val="28"/>
          <w:lang w:val="ru-RU"/>
        </w:rPr>
        <w:t xml:space="preserve">производится </w:t>
      </w:r>
      <w:r w:rsidR="00783EA8" w:rsidRPr="00FF501A">
        <w:rPr>
          <w:sz w:val="28"/>
          <w:szCs w:val="28"/>
          <w:lang w:val="ru-RU"/>
        </w:rPr>
        <w:t>на основе технико-экономического сравнения вариантов.</w:t>
      </w:r>
    </w:p>
    <w:p w:rsidR="00783EA8" w:rsidRPr="00FF501A" w:rsidRDefault="00396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Теплоснабжение </w:t>
      </w:r>
      <w:r w:rsidR="009E60F2" w:rsidRPr="00FF501A">
        <w:rPr>
          <w:sz w:val="28"/>
          <w:szCs w:val="28"/>
          <w:lang w:val="ru-RU"/>
        </w:rPr>
        <w:t>предусматривается двух видов</w:t>
      </w:r>
      <w:r w:rsidR="00783EA8" w:rsidRPr="00FF501A">
        <w:rPr>
          <w:sz w:val="28"/>
          <w:szCs w:val="28"/>
          <w:lang w:val="ru-RU"/>
        </w:rPr>
        <w:t>:</w:t>
      </w:r>
    </w:p>
    <w:p w:rsidR="00783EA8" w:rsidRPr="00FF501A" w:rsidRDefault="00396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1) </w:t>
      </w:r>
      <w:proofErr w:type="gramStart"/>
      <w:r w:rsidR="00783EA8" w:rsidRPr="00FF501A">
        <w:rPr>
          <w:sz w:val="28"/>
          <w:szCs w:val="28"/>
          <w:lang w:val="ru-RU"/>
        </w:rPr>
        <w:t>централизованное</w:t>
      </w:r>
      <w:proofErr w:type="gramEnd"/>
      <w:r w:rsidR="00783EA8" w:rsidRPr="00FF501A">
        <w:rPr>
          <w:sz w:val="28"/>
          <w:szCs w:val="28"/>
          <w:lang w:val="ru-RU"/>
        </w:rPr>
        <w:t xml:space="preserve"> - от котельн</w:t>
      </w:r>
      <w:r w:rsidRPr="00FF501A">
        <w:rPr>
          <w:sz w:val="28"/>
          <w:szCs w:val="28"/>
          <w:lang w:val="ru-RU"/>
        </w:rPr>
        <w:t>ой</w:t>
      </w:r>
      <w:r w:rsidR="00783EA8" w:rsidRPr="00FF501A">
        <w:rPr>
          <w:sz w:val="28"/>
          <w:szCs w:val="28"/>
          <w:lang w:val="ru-RU"/>
        </w:rPr>
        <w:t>;</w:t>
      </w:r>
    </w:p>
    <w:p w:rsidR="00783EA8" w:rsidRPr="00FF501A" w:rsidRDefault="00396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2) </w:t>
      </w:r>
      <w:proofErr w:type="gramStart"/>
      <w:r w:rsidR="00783EA8" w:rsidRPr="00FF501A">
        <w:rPr>
          <w:sz w:val="28"/>
          <w:szCs w:val="28"/>
          <w:lang w:val="ru-RU"/>
        </w:rPr>
        <w:t>децентрализованное</w:t>
      </w:r>
      <w:proofErr w:type="gramEnd"/>
      <w:r w:rsidR="00783EA8" w:rsidRPr="00FF501A">
        <w:rPr>
          <w:sz w:val="28"/>
          <w:szCs w:val="28"/>
          <w:lang w:val="ru-RU"/>
        </w:rPr>
        <w:t xml:space="preserve"> - от автономных котельных (отдельно стоящих, индивидуальных)</w:t>
      </w:r>
      <w:r w:rsidRPr="00FF501A">
        <w:rPr>
          <w:sz w:val="28"/>
          <w:szCs w:val="28"/>
          <w:lang w:val="ru-RU"/>
        </w:rPr>
        <w:t>.</w:t>
      </w:r>
    </w:p>
    <w:p w:rsidR="00783EA8" w:rsidRPr="00FF501A" w:rsidRDefault="00396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</w:t>
      </w:r>
      <w:r w:rsidR="00783EA8" w:rsidRPr="00FF501A">
        <w:rPr>
          <w:sz w:val="28"/>
          <w:szCs w:val="28"/>
          <w:lang w:val="ru-RU"/>
        </w:rPr>
        <w:t>. Отдельно стоящие котельные предназначаются для обслуживания нескольких зданий.</w:t>
      </w:r>
      <w:r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>Индивидуальные предназначаются для обслуживания одного здания или нескольких зданий одного объекта строительства.</w:t>
      </w:r>
      <w:r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Индивидуальные котельные могут быть </w:t>
      </w:r>
      <w:r w:rsidR="009E60F2" w:rsidRPr="00FF501A">
        <w:rPr>
          <w:sz w:val="28"/>
          <w:szCs w:val="28"/>
          <w:lang w:val="ru-RU"/>
        </w:rPr>
        <w:t xml:space="preserve">как </w:t>
      </w:r>
      <w:r w:rsidR="00783EA8" w:rsidRPr="00FF501A">
        <w:rPr>
          <w:sz w:val="28"/>
          <w:szCs w:val="28"/>
          <w:lang w:val="ru-RU"/>
        </w:rPr>
        <w:t xml:space="preserve">отдельно стоящими, </w:t>
      </w:r>
      <w:r w:rsidR="009E60F2" w:rsidRPr="00FF501A">
        <w:rPr>
          <w:sz w:val="28"/>
          <w:szCs w:val="28"/>
          <w:lang w:val="ru-RU"/>
        </w:rPr>
        <w:t xml:space="preserve">так и </w:t>
      </w:r>
      <w:r w:rsidR="00783EA8" w:rsidRPr="00FF501A">
        <w:rPr>
          <w:sz w:val="28"/>
          <w:szCs w:val="28"/>
          <w:lang w:val="ru-RU"/>
        </w:rPr>
        <w:t>встроенными и</w:t>
      </w:r>
      <w:r w:rsidR="009E60F2" w:rsidRPr="00FF501A">
        <w:rPr>
          <w:sz w:val="28"/>
          <w:szCs w:val="28"/>
          <w:lang w:val="ru-RU"/>
        </w:rPr>
        <w:t>ли</w:t>
      </w:r>
      <w:r w:rsidR="00783EA8" w:rsidRPr="00FF501A">
        <w:rPr>
          <w:sz w:val="28"/>
          <w:szCs w:val="28"/>
          <w:lang w:val="ru-RU"/>
        </w:rPr>
        <w:t xml:space="preserve"> пристроенными.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</w:t>
      </w:r>
      <w:r w:rsidR="00783EA8" w:rsidRPr="00FF501A">
        <w:rPr>
          <w:sz w:val="28"/>
          <w:szCs w:val="28"/>
          <w:lang w:val="ru-RU"/>
        </w:rPr>
        <w:t xml:space="preserve">. Присоединение зданий к тепловым сетям </w:t>
      </w:r>
      <w:r w:rsidR="009E60F2" w:rsidRPr="00FF501A">
        <w:rPr>
          <w:sz w:val="28"/>
          <w:szCs w:val="28"/>
          <w:lang w:val="ru-RU"/>
        </w:rPr>
        <w:t xml:space="preserve">осуществляется </w:t>
      </w:r>
      <w:r w:rsidR="00783EA8" w:rsidRPr="00FF501A">
        <w:rPr>
          <w:sz w:val="28"/>
          <w:szCs w:val="28"/>
          <w:lang w:val="ru-RU"/>
        </w:rPr>
        <w:t>через тепловые пункты (центральные и индивидуальные тепловые пункты), схема присоединения зависит от назначения зданий, параметров и режимов работы тепловой сети, источника теплоснабжения.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</w:t>
      </w:r>
      <w:r w:rsidR="00783EA8" w:rsidRPr="00FF501A">
        <w:rPr>
          <w:sz w:val="28"/>
          <w:szCs w:val="28"/>
          <w:lang w:val="ru-RU"/>
        </w:rPr>
        <w:t xml:space="preserve">. Тепловые пункты подразделяются </w:t>
      </w:r>
      <w:proofErr w:type="gramStart"/>
      <w:r w:rsidR="00783EA8" w:rsidRPr="00FF501A">
        <w:rPr>
          <w:sz w:val="28"/>
          <w:szCs w:val="28"/>
          <w:lang w:val="ru-RU"/>
        </w:rPr>
        <w:t>на</w:t>
      </w:r>
      <w:proofErr w:type="gramEnd"/>
      <w:r w:rsidR="00783EA8" w:rsidRPr="00FF501A">
        <w:rPr>
          <w:sz w:val="28"/>
          <w:szCs w:val="28"/>
          <w:lang w:val="ru-RU"/>
        </w:rPr>
        <w:t>: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1) </w:t>
      </w:r>
      <w:r w:rsidR="00783EA8" w:rsidRPr="00FF501A">
        <w:rPr>
          <w:sz w:val="28"/>
          <w:szCs w:val="28"/>
          <w:lang w:val="ru-RU"/>
        </w:rPr>
        <w:t>индивидуальные тепловые пункты (далее - ИТП) - для присоединения систем отопления, вентиляции, горячего водоснабжения и технологических теплоиспользующих установок одного здания или его части;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2) </w:t>
      </w:r>
      <w:r w:rsidR="00783EA8" w:rsidRPr="00FF501A">
        <w:rPr>
          <w:sz w:val="28"/>
          <w:szCs w:val="28"/>
          <w:lang w:val="ru-RU"/>
        </w:rPr>
        <w:t xml:space="preserve">центральные тепловые пункты (далее - ЦТП) - </w:t>
      </w:r>
      <w:r w:rsidR="001249FE" w:rsidRPr="00FF501A">
        <w:rPr>
          <w:sz w:val="28"/>
          <w:szCs w:val="28"/>
          <w:lang w:val="ru-RU"/>
        </w:rPr>
        <w:t xml:space="preserve">для присоединения систем отопления, вентиляции, горячего водоснабжения и технологических теплоиспользующих установок </w:t>
      </w:r>
      <w:r w:rsidR="00783EA8" w:rsidRPr="00FF501A">
        <w:rPr>
          <w:sz w:val="28"/>
          <w:szCs w:val="28"/>
          <w:lang w:val="ru-RU"/>
        </w:rPr>
        <w:t>двух зданий или более.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 xml:space="preserve">6. </w:t>
      </w:r>
      <w:r w:rsidR="00783EA8" w:rsidRPr="00FF501A">
        <w:rPr>
          <w:sz w:val="28"/>
          <w:szCs w:val="28"/>
          <w:lang w:val="ru-RU"/>
        </w:rPr>
        <w:t>Допускается устройство ЦТП для присоединения систем теплопотребления одного здания, если для этого здания т</w:t>
      </w:r>
      <w:r w:rsidR="00007EFE">
        <w:rPr>
          <w:sz w:val="28"/>
          <w:szCs w:val="28"/>
          <w:lang w:val="ru-RU"/>
        </w:rPr>
        <w:t>ребуется устройство нескольких И</w:t>
      </w:r>
      <w:r w:rsidR="00783EA8" w:rsidRPr="00FF501A">
        <w:rPr>
          <w:sz w:val="28"/>
          <w:szCs w:val="28"/>
          <w:lang w:val="ru-RU"/>
        </w:rPr>
        <w:t>ТП.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</w:t>
      </w:r>
      <w:r w:rsidR="00783EA8" w:rsidRPr="00FF501A">
        <w:rPr>
          <w:sz w:val="28"/>
          <w:szCs w:val="28"/>
          <w:lang w:val="ru-RU"/>
        </w:rPr>
        <w:t>. Устройство ИТП обязательно для каждого здания независимо от наличия ЦТП, при этом в ИТП предусматриваются только те функции, которые необходимы для присоединения систем потребления теплоты данного здания и не предусмотрены в ЦТП.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 xml:space="preserve">. Для промышленных и сельскохозяйственных предприятий при теплоснабжении от внешних источников теплоты и числе зданий более одного устройство ЦТП является обязательным, а при теплоснабжении от собственных источников теплоты необходимость сооружения ЦТП </w:t>
      </w:r>
      <w:r w:rsidR="009E60F2" w:rsidRPr="00FF501A">
        <w:rPr>
          <w:sz w:val="28"/>
          <w:szCs w:val="28"/>
          <w:lang w:val="ru-RU"/>
        </w:rPr>
        <w:t>определяется</w:t>
      </w:r>
      <w:r w:rsidR="00783EA8" w:rsidRPr="00FF501A">
        <w:rPr>
          <w:sz w:val="28"/>
          <w:szCs w:val="28"/>
          <w:lang w:val="ru-RU"/>
        </w:rPr>
        <w:t xml:space="preserve"> в зависимости от конкретных условий теплоснабжения. Мощность ЦТП не регламентируется.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</w:t>
      </w:r>
      <w:r w:rsidR="009E60F2" w:rsidRPr="00FF501A">
        <w:rPr>
          <w:sz w:val="28"/>
          <w:szCs w:val="28"/>
          <w:lang w:val="ru-RU"/>
        </w:rPr>
        <w:t xml:space="preserve">. Для жилых и общественных </w:t>
      </w:r>
      <w:r w:rsidR="00783EA8" w:rsidRPr="00FF501A">
        <w:rPr>
          <w:sz w:val="28"/>
          <w:szCs w:val="28"/>
          <w:lang w:val="ru-RU"/>
        </w:rPr>
        <w:t xml:space="preserve">зданий необходимость устройства ЦТП определяется на основании технико-экономических расчетов. </w:t>
      </w:r>
    </w:p>
    <w:p w:rsidR="00783EA8" w:rsidRPr="00FF501A" w:rsidRDefault="005F6CE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</w:t>
      </w:r>
      <w:r w:rsidR="00783EA8" w:rsidRPr="00FF501A">
        <w:rPr>
          <w:sz w:val="28"/>
          <w:szCs w:val="28"/>
          <w:lang w:val="ru-RU"/>
        </w:rPr>
        <w:t>. Здания, присоединяемые к индивидуальным котельным, работающим круглогодично, оборудуются теплообменниками для нагрева воды, размещаемыми в самом здании. Трубопроводы горячего водоснабжения в зданиях выполняются из материалов, не подвергающихся коррозии.</w:t>
      </w:r>
    </w:p>
    <w:p w:rsidR="00783EA8" w:rsidRPr="00FF501A" w:rsidRDefault="004E195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12</w:t>
      </w:r>
      <w:r w:rsidR="00783EA8" w:rsidRPr="00FF501A">
        <w:rPr>
          <w:sz w:val="28"/>
          <w:szCs w:val="28"/>
          <w:lang w:val="ru-RU"/>
        </w:rPr>
        <w:t xml:space="preserve">. Расчетные параметры теплоносителя в тепловых сетях </w:t>
      </w:r>
      <w:r w:rsidR="009E60F2" w:rsidRPr="00FF501A">
        <w:rPr>
          <w:sz w:val="28"/>
          <w:szCs w:val="28"/>
          <w:lang w:val="ru-RU"/>
        </w:rPr>
        <w:t xml:space="preserve">принимаются </w:t>
      </w:r>
      <w:r w:rsidR="00783EA8" w:rsidRPr="00FF501A">
        <w:rPr>
          <w:sz w:val="28"/>
          <w:szCs w:val="28"/>
          <w:lang w:val="ru-RU"/>
        </w:rPr>
        <w:t>в соответствии с техническими условиями теплоснабжающих организаций.</w:t>
      </w:r>
    </w:p>
    <w:p w:rsidR="00783EA8" w:rsidRPr="00020104" w:rsidRDefault="004E1953" w:rsidP="009B00FC">
      <w:pPr>
        <w:autoSpaceDE w:val="0"/>
        <w:autoSpaceDN w:val="0"/>
        <w:adjustRightInd w:val="0"/>
        <w:ind w:firstLine="510"/>
        <w:jc w:val="both"/>
        <w:rPr>
          <w:b/>
          <w:sz w:val="28"/>
          <w:szCs w:val="28"/>
          <w:u w:val="single"/>
          <w:lang w:val="ru-RU"/>
        </w:rPr>
      </w:pPr>
      <w:r w:rsidRPr="00FF501A">
        <w:rPr>
          <w:sz w:val="28"/>
          <w:szCs w:val="28"/>
          <w:lang w:val="ru-RU"/>
        </w:rPr>
        <w:t>13</w:t>
      </w:r>
      <w:r w:rsidR="00783EA8" w:rsidRPr="00FF501A">
        <w:rPr>
          <w:sz w:val="28"/>
          <w:szCs w:val="28"/>
          <w:lang w:val="ru-RU"/>
        </w:rPr>
        <w:t>. Прокладк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тепловых сетей на терр</w:t>
      </w:r>
      <w:r w:rsidR="00007EFE">
        <w:rPr>
          <w:sz w:val="28"/>
          <w:szCs w:val="28"/>
          <w:lang w:val="ru-RU"/>
        </w:rPr>
        <w:t xml:space="preserve">иториях жилой застройки </w:t>
      </w:r>
      <w:r w:rsidR="009E60F2" w:rsidRPr="00FF501A">
        <w:rPr>
          <w:sz w:val="28"/>
          <w:szCs w:val="28"/>
          <w:lang w:val="ru-RU"/>
        </w:rPr>
        <w:t xml:space="preserve">предусматривается как </w:t>
      </w:r>
      <w:r w:rsidR="00783EA8" w:rsidRPr="00FF501A">
        <w:rPr>
          <w:sz w:val="28"/>
          <w:szCs w:val="28"/>
          <w:lang w:val="ru-RU"/>
        </w:rPr>
        <w:t>подземн</w:t>
      </w:r>
      <w:r w:rsidR="009E60F2" w:rsidRPr="00FF501A">
        <w:rPr>
          <w:sz w:val="28"/>
          <w:szCs w:val="28"/>
          <w:lang w:val="ru-RU"/>
        </w:rPr>
        <w:t>ая</w:t>
      </w:r>
      <w:r w:rsidR="00783EA8" w:rsidRPr="00FF501A">
        <w:rPr>
          <w:sz w:val="28"/>
          <w:szCs w:val="28"/>
          <w:lang w:val="ru-RU"/>
        </w:rPr>
        <w:t xml:space="preserve"> </w:t>
      </w:r>
      <w:proofErr w:type="spellStart"/>
      <w:r w:rsidR="00783EA8" w:rsidRPr="00FF501A">
        <w:rPr>
          <w:sz w:val="28"/>
          <w:szCs w:val="28"/>
          <w:lang w:val="ru-RU"/>
        </w:rPr>
        <w:t>бесканальн</w:t>
      </w:r>
      <w:r w:rsidR="009E60F2" w:rsidRPr="00FF501A">
        <w:rPr>
          <w:sz w:val="28"/>
          <w:szCs w:val="28"/>
          <w:lang w:val="ru-RU"/>
        </w:rPr>
        <w:t>ая</w:t>
      </w:r>
      <w:proofErr w:type="spellEnd"/>
      <w:r w:rsidR="009E60F2" w:rsidRPr="00FF501A">
        <w:rPr>
          <w:sz w:val="28"/>
          <w:szCs w:val="28"/>
          <w:lang w:val="ru-RU"/>
        </w:rPr>
        <w:t>, так</w:t>
      </w:r>
      <w:r w:rsidR="00783EA8" w:rsidRPr="00FF501A">
        <w:rPr>
          <w:sz w:val="28"/>
          <w:szCs w:val="28"/>
          <w:lang w:val="ru-RU"/>
        </w:rPr>
        <w:t xml:space="preserve"> и канальн</w:t>
      </w:r>
      <w:r w:rsidR="009E60F2" w:rsidRPr="00FF501A">
        <w:rPr>
          <w:sz w:val="28"/>
          <w:szCs w:val="28"/>
          <w:lang w:val="ru-RU"/>
        </w:rPr>
        <w:t>ая</w:t>
      </w:r>
      <w:r w:rsidR="00783EA8" w:rsidRPr="00FF501A">
        <w:rPr>
          <w:sz w:val="28"/>
          <w:szCs w:val="28"/>
          <w:lang w:val="ru-RU"/>
        </w:rPr>
        <w:t xml:space="preserve"> с </w:t>
      </w:r>
      <w:r w:rsidR="00783EA8" w:rsidRPr="00020104">
        <w:rPr>
          <w:sz w:val="28"/>
          <w:szCs w:val="28"/>
          <w:lang w:val="ru-RU"/>
        </w:rPr>
        <w:t>сопутствующими дренажами.</w:t>
      </w:r>
      <w:r w:rsidRPr="00020104">
        <w:rPr>
          <w:sz w:val="28"/>
          <w:szCs w:val="28"/>
          <w:lang w:val="ru-RU"/>
        </w:rPr>
        <w:t xml:space="preserve"> </w:t>
      </w:r>
      <w:r w:rsidR="00783EA8" w:rsidRPr="00020104">
        <w:rPr>
          <w:sz w:val="28"/>
          <w:szCs w:val="28"/>
          <w:lang w:val="ru-RU"/>
        </w:rPr>
        <w:t xml:space="preserve">На территории </w:t>
      </w:r>
      <w:r w:rsidR="009C14E6" w:rsidRPr="00020104">
        <w:rPr>
          <w:sz w:val="28"/>
          <w:szCs w:val="28"/>
          <w:lang w:val="ru-RU"/>
        </w:rPr>
        <w:t>производственных</w:t>
      </w:r>
      <w:r w:rsidR="00783EA8" w:rsidRPr="00020104">
        <w:rPr>
          <w:sz w:val="28"/>
          <w:szCs w:val="28"/>
          <w:lang w:val="ru-RU"/>
        </w:rPr>
        <w:t xml:space="preserve"> зон допускается наземная прокладка тепловых сетей.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 xml:space="preserve">14. Удельные расходы тепла на отопление зданий, </w:t>
      </w:r>
      <w:proofErr w:type="spellStart"/>
      <w:r w:rsidRPr="00020104">
        <w:rPr>
          <w:sz w:val="28"/>
          <w:szCs w:val="28"/>
          <w:lang w:val="ru-RU"/>
        </w:rPr>
        <w:t>килокаллорий</w:t>
      </w:r>
      <w:proofErr w:type="spellEnd"/>
      <w:r w:rsidRPr="00020104">
        <w:rPr>
          <w:sz w:val="28"/>
          <w:szCs w:val="28"/>
          <w:lang w:val="ru-RU"/>
        </w:rPr>
        <w:t xml:space="preserve"> в час на 1 квадратный метр общей площади здания: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1) жилых зданий: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а) одноэтажных – 68,9;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б) двухэтажных – 62,7;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в) трехэтажных – 56,3;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г) четырехэтажных и пятиэтажных  – 54,3;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д) шестиэтажных и семиэтажных – 50,8;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е) восьмиэтажных и девятиэтажных – 48,3.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2) административных и общественных зданий: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а) одноэтажных – 65,6;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б) двухэтажных – 62,0;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в) трехэтажных – 60,1;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г) четырехэтажных и пятиэтажных  – 49,3;</w:t>
      </w:r>
    </w:p>
    <w:p w:rsidR="00020104" w:rsidRPr="00020104" w:rsidRDefault="00020104" w:rsidP="0002010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д) шестиэтажных и семиэтажных – 43,7;</w:t>
      </w:r>
    </w:p>
    <w:p w:rsidR="00020104" w:rsidRPr="00020104" w:rsidRDefault="00020104" w:rsidP="00020104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е) восьмиэтажных и девятиэтажных – 40,1.</w:t>
      </w:r>
    </w:p>
    <w:p w:rsidR="00020104" w:rsidRPr="00020104" w:rsidRDefault="00020104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4E1953" w:rsidRPr="00020104" w:rsidRDefault="004420AD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t>Статья 1</w:t>
      </w:r>
      <w:r w:rsidR="00CC02FE" w:rsidRPr="00020104">
        <w:rPr>
          <w:sz w:val="28"/>
          <w:szCs w:val="28"/>
          <w:lang w:val="ru-RU"/>
        </w:rPr>
        <w:t>1</w:t>
      </w:r>
      <w:r w:rsidRPr="00020104">
        <w:rPr>
          <w:sz w:val="28"/>
          <w:szCs w:val="28"/>
          <w:lang w:val="ru-RU"/>
        </w:rPr>
        <w:t>.</w:t>
      </w:r>
      <w:r w:rsidRPr="00020104">
        <w:rPr>
          <w:b/>
          <w:sz w:val="28"/>
          <w:szCs w:val="28"/>
          <w:lang w:val="ru-RU"/>
        </w:rPr>
        <w:t xml:space="preserve"> </w:t>
      </w:r>
      <w:r w:rsidR="0083323B" w:rsidRPr="00020104">
        <w:rPr>
          <w:b/>
          <w:sz w:val="28"/>
          <w:szCs w:val="28"/>
          <w:lang w:val="ru-RU"/>
        </w:rPr>
        <w:t>Электроснабжение</w:t>
      </w:r>
    </w:p>
    <w:p w:rsidR="0083323B" w:rsidRPr="00020104" w:rsidRDefault="0083323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83323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020104">
        <w:rPr>
          <w:sz w:val="28"/>
          <w:szCs w:val="28"/>
          <w:lang w:val="ru-RU"/>
        </w:rPr>
        <w:lastRenderedPageBreak/>
        <w:t>1</w:t>
      </w:r>
      <w:r w:rsidR="00783EA8" w:rsidRPr="00020104">
        <w:rPr>
          <w:sz w:val="28"/>
          <w:szCs w:val="28"/>
          <w:lang w:val="ru-RU"/>
        </w:rPr>
        <w:t xml:space="preserve">. Электроснабжение </w:t>
      </w:r>
      <w:r w:rsidR="009E60F2" w:rsidRPr="00020104">
        <w:rPr>
          <w:sz w:val="28"/>
          <w:szCs w:val="28"/>
          <w:lang w:val="ru-RU"/>
        </w:rPr>
        <w:t xml:space="preserve">предусматривается </w:t>
      </w:r>
      <w:r w:rsidR="00783EA8" w:rsidRPr="00020104">
        <w:rPr>
          <w:sz w:val="28"/>
          <w:szCs w:val="28"/>
          <w:lang w:val="ru-RU"/>
        </w:rPr>
        <w:t>как от существующих источников, так и от локальных</w:t>
      </w:r>
      <w:r w:rsidR="00783EA8" w:rsidRPr="00FF501A">
        <w:rPr>
          <w:sz w:val="28"/>
          <w:szCs w:val="28"/>
          <w:lang w:val="ru-RU"/>
        </w:rPr>
        <w:t xml:space="preserve"> проектируемых энергетических объектов. В последнем случае предпочтение </w:t>
      </w:r>
      <w:r w:rsidR="009E60F2" w:rsidRPr="00FF501A">
        <w:rPr>
          <w:sz w:val="28"/>
          <w:szCs w:val="28"/>
          <w:lang w:val="ru-RU"/>
        </w:rPr>
        <w:t>отдается</w:t>
      </w:r>
      <w:r w:rsidR="00783EA8" w:rsidRPr="00FF501A">
        <w:rPr>
          <w:sz w:val="28"/>
          <w:szCs w:val="28"/>
          <w:lang w:val="ru-RU"/>
        </w:rPr>
        <w:t xml:space="preserve"> установкам комбинированной выработки тепла и электроэнергии.</w:t>
      </w:r>
    </w:p>
    <w:p w:rsidR="00783EA8" w:rsidRPr="00FF501A" w:rsidRDefault="0083323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Определение электрической нагрузки на </w:t>
      </w:r>
      <w:proofErr w:type="spellStart"/>
      <w:r w:rsidR="00783EA8" w:rsidRPr="00FF501A">
        <w:rPr>
          <w:sz w:val="28"/>
          <w:szCs w:val="28"/>
          <w:lang w:val="ru-RU"/>
        </w:rPr>
        <w:t>электроисточники</w:t>
      </w:r>
      <w:proofErr w:type="spellEnd"/>
      <w:r w:rsidR="00783EA8" w:rsidRPr="00FF501A">
        <w:rPr>
          <w:sz w:val="28"/>
          <w:szCs w:val="28"/>
          <w:lang w:val="ru-RU"/>
        </w:rPr>
        <w:t xml:space="preserve"> </w:t>
      </w:r>
      <w:r w:rsidR="009E60F2" w:rsidRPr="00FF501A">
        <w:rPr>
          <w:sz w:val="28"/>
          <w:szCs w:val="28"/>
          <w:lang w:val="ru-RU"/>
        </w:rPr>
        <w:t>производится</w:t>
      </w:r>
      <w:r w:rsidR="00783EA8" w:rsidRPr="00FF501A">
        <w:rPr>
          <w:sz w:val="28"/>
          <w:szCs w:val="28"/>
          <w:lang w:val="ru-RU"/>
        </w:rPr>
        <w:t>:</w:t>
      </w:r>
    </w:p>
    <w:p w:rsidR="00783EA8" w:rsidRPr="00F376C0" w:rsidRDefault="0083323B" w:rsidP="00F376C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1) </w:t>
      </w:r>
      <w:r w:rsidR="00783EA8" w:rsidRPr="00FF501A">
        <w:rPr>
          <w:sz w:val="28"/>
          <w:szCs w:val="28"/>
          <w:lang w:val="ru-RU"/>
        </w:rPr>
        <w:t xml:space="preserve">для промышленных предприятий - по опросным листам действующих предприятий, проектам новых, реконструируемых или </w:t>
      </w:r>
      <w:r w:rsidR="00783EA8" w:rsidRPr="00F376C0">
        <w:rPr>
          <w:sz w:val="28"/>
          <w:szCs w:val="28"/>
          <w:lang w:val="ru-RU"/>
        </w:rPr>
        <w:t>аналогичных предприятий, а также по укрупненным показателям;</w:t>
      </w:r>
    </w:p>
    <w:p w:rsidR="00783EA8" w:rsidRPr="00F376C0" w:rsidRDefault="0083323B" w:rsidP="00F376C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F376C0">
        <w:rPr>
          <w:sz w:val="28"/>
          <w:szCs w:val="28"/>
          <w:lang w:val="ru-RU"/>
        </w:rPr>
        <w:t xml:space="preserve">2) </w:t>
      </w:r>
      <w:r w:rsidR="00783EA8" w:rsidRPr="00F376C0">
        <w:rPr>
          <w:sz w:val="28"/>
          <w:szCs w:val="28"/>
          <w:lang w:val="ru-RU"/>
        </w:rPr>
        <w:t>для жилищно-коммунального сектора - в соответствии с Инструкци</w:t>
      </w:r>
      <w:r w:rsidR="00DA731F" w:rsidRPr="00F376C0">
        <w:rPr>
          <w:sz w:val="28"/>
          <w:szCs w:val="28"/>
          <w:lang w:val="ru-RU"/>
        </w:rPr>
        <w:t>ей</w:t>
      </w:r>
      <w:r w:rsidR="00783EA8" w:rsidRPr="00F376C0">
        <w:rPr>
          <w:sz w:val="28"/>
          <w:szCs w:val="28"/>
          <w:lang w:val="ru-RU"/>
        </w:rPr>
        <w:t xml:space="preserve"> по проектированию городских электрических сетей</w:t>
      </w:r>
      <w:r w:rsidR="00D612D5" w:rsidRPr="00F376C0">
        <w:rPr>
          <w:sz w:val="28"/>
          <w:szCs w:val="28"/>
          <w:lang w:val="ru-RU"/>
        </w:rPr>
        <w:t>.</w:t>
      </w:r>
    </w:p>
    <w:p w:rsidR="00F376C0" w:rsidRPr="00F376C0" w:rsidRDefault="00E24882" w:rsidP="00F376C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F376C0">
        <w:rPr>
          <w:sz w:val="28"/>
          <w:szCs w:val="28"/>
          <w:lang w:val="ru-RU"/>
        </w:rPr>
        <w:t xml:space="preserve">3. </w:t>
      </w:r>
      <w:r w:rsidR="00F376C0" w:rsidRPr="00F376C0">
        <w:rPr>
          <w:sz w:val="28"/>
          <w:szCs w:val="28"/>
          <w:lang w:val="ru-RU"/>
        </w:rPr>
        <w:t>Предельные значения расчетных показателей</w:t>
      </w:r>
      <w:r w:rsidR="00F376C0">
        <w:rPr>
          <w:sz w:val="28"/>
          <w:szCs w:val="28"/>
          <w:lang w:val="ru-RU"/>
        </w:rPr>
        <w:t xml:space="preserve"> </w:t>
      </w:r>
      <w:r w:rsidR="00F376C0" w:rsidRPr="00F376C0">
        <w:rPr>
          <w:sz w:val="28"/>
          <w:szCs w:val="28"/>
          <w:lang w:val="ru-RU"/>
        </w:rPr>
        <w:t>минимально допустимого уровня обеспеченности объектами электроснабжения принимаются в соответствии с утвержденными региональными нормативами градостроительного проектирования Ханты-Мансийского автономного округа-Югры.</w:t>
      </w:r>
    </w:p>
    <w:p w:rsidR="00783EA8" w:rsidRPr="00FF501A" w:rsidRDefault="004824DD" w:rsidP="00F376C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</w:t>
      </w:r>
      <w:r w:rsidR="00783EA8" w:rsidRPr="00FF501A">
        <w:rPr>
          <w:sz w:val="28"/>
          <w:szCs w:val="28"/>
          <w:lang w:val="ru-RU"/>
        </w:rPr>
        <w:t>. Прокладку кабельных линий от одного центра питания к потребителям первой категории по надежности электроснабжения, как правило, следует предусматривать</w:t>
      </w:r>
      <w:r w:rsidR="009E60F2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>по разным трассам. При отсутствии такой возможности прокладка кабелей предусматривается в одной зоне, но с расстоянием между кабелями не менее 1 м</w:t>
      </w:r>
      <w:r w:rsidR="00471E12" w:rsidRPr="00FF501A">
        <w:rPr>
          <w:sz w:val="28"/>
          <w:szCs w:val="28"/>
          <w:lang w:val="ru-RU"/>
        </w:rPr>
        <w:t>етра</w:t>
      </w:r>
      <w:r w:rsidR="00783EA8" w:rsidRPr="00FF501A">
        <w:rPr>
          <w:sz w:val="28"/>
          <w:szCs w:val="28"/>
          <w:lang w:val="ru-RU"/>
        </w:rPr>
        <w:t xml:space="preserve">. На подходах к центрам питания кабели до 10 </w:t>
      </w:r>
      <w:r w:rsidR="00471E12" w:rsidRPr="00FF501A">
        <w:rPr>
          <w:sz w:val="28"/>
          <w:szCs w:val="28"/>
          <w:lang w:val="ru-RU"/>
        </w:rPr>
        <w:t>киловольт</w:t>
      </w:r>
      <w:r w:rsidR="00783EA8" w:rsidRPr="00FF501A">
        <w:rPr>
          <w:sz w:val="28"/>
          <w:szCs w:val="28"/>
          <w:lang w:val="ru-RU"/>
        </w:rPr>
        <w:t xml:space="preserve"> при необходимости прокладываются в проходных коллекторах или в блочной канализации с учетом требований Правил устройства электроустановок</w:t>
      </w:r>
      <w:r w:rsidR="002B5A35" w:rsidRPr="00FF501A">
        <w:rPr>
          <w:sz w:val="28"/>
          <w:szCs w:val="28"/>
          <w:lang w:val="ru-RU"/>
        </w:rPr>
        <w:t xml:space="preserve"> (ПУЭ)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4824DD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</w:t>
      </w:r>
      <w:r w:rsidR="00783EA8" w:rsidRPr="00FF501A">
        <w:rPr>
          <w:sz w:val="28"/>
          <w:szCs w:val="28"/>
          <w:lang w:val="ru-RU"/>
        </w:rPr>
        <w:t xml:space="preserve">. Распределительные и трансформаторные подстанции (РП и ТП) напряжением до 10 </w:t>
      </w:r>
      <w:r w:rsidR="00471E12" w:rsidRPr="00FF501A">
        <w:rPr>
          <w:sz w:val="28"/>
          <w:szCs w:val="28"/>
          <w:lang w:val="ru-RU"/>
        </w:rPr>
        <w:t>киловольт</w:t>
      </w:r>
      <w:r w:rsidR="00783EA8" w:rsidRPr="00FF501A">
        <w:rPr>
          <w:sz w:val="28"/>
          <w:szCs w:val="28"/>
          <w:lang w:val="ru-RU"/>
        </w:rPr>
        <w:t xml:space="preserve"> следует предусматривать </w:t>
      </w:r>
      <w:r w:rsidR="009E60F2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>закрытого типа.</w:t>
      </w:r>
    </w:p>
    <w:p w:rsidR="00783EA8" w:rsidRPr="00FF501A" w:rsidRDefault="004824DD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6. </w:t>
      </w:r>
      <w:r w:rsidR="00783EA8" w:rsidRPr="00FF501A">
        <w:rPr>
          <w:sz w:val="28"/>
          <w:szCs w:val="28"/>
          <w:lang w:val="ru-RU"/>
        </w:rPr>
        <w:t>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надзора, при этом в полном объеме должны быть выполнены требования по ограничению уровня шума, вибрации и электромагнитного излучения в соответствии с действующими нормами.</w:t>
      </w:r>
    </w:p>
    <w:p w:rsidR="00783EA8" w:rsidRPr="00FF501A" w:rsidRDefault="004824DD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7. </w:t>
      </w:r>
      <w:r w:rsidR="00783EA8" w:rsidRPr="00FF501A">
        <w:rPr>
          <w:sz w:val="28"/>
          <w:szCs w:val="28"/>
          <w:lang w:val="ru-RU"/>
        </w:rPr>
        <w:t xml:space="preserve">Устройство и размещение встроенных, пристроенных и отдельно стоящих подстанций </w:t>
      </w:r>
      <w:r w:rsidR="009E60F2" w:rsidRPr="00FF501A">
        <w:rPr>
          <w:sz w:val="28"/>
          <w:szCs w:val="28"/>
          <w:lang w:val="ru-RU"/>
        </w:rPr>
        <w:t xml:space="preserve">выполняется в строгом соответствии </w:t>
      </w:r>
      <w:r w:rsidR="00783EA8" w:rsidRPr="00FF501A">
        <w:rPr>
          <w:sz w:val="28"/>
          <w:szCs w:val="28"/>
          <w:lang w:val="ru-RU"/>
        </w:rPr>
        <w:t>с требованиями глав раздела 4 ПУЭ.</w:t>
      </w:r>
    </w:p>
    <w:p w:rsidR="00DC13C3" w:rsidRPr="00FF501A" w:rsidRDefault="004824DD" w:rsidP="009B00FC">
      <w:pPr>
        <w:suppressAutoHyphens w:val="0"/>
        <w:autoSpaceDE w:val="0"/>
        <w:autoSpaceDN w:val="0"/>
        <w:adjustRightInd w:val="0"/>
        <w:ind w:firstLine="510"/>
        <w:jc w:val="both"/>
        <w:rPr>
          <w:bCs/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/>
        </w:rPr>
        <w:t xml:space="preserve">8. </w:t>
      </w:r>
      <w:r w:rsidR="00783EA8" w:rsidRPr="00FF501A">
        <w:rPr>
          <w:sz w:val="28"/>
          <w:szCs w:val="28"/>
          <w:lang w:val="ru-RU"/>
        </w:rPr>
        <w:t xml:space="preserve">Расстояния от подстанций и распределительных пунктов до жилых, общественных и производственных зданий и сооружений </w:t>
      </w:r>
      <w:r w:rsidR="009E60F2" w:rsidRPr="00FF501A">
        <w:rPr>
          <w:sz w:val="28"/>
          <w:szCs w:val="28"/>
          <w:lang w:val="ru-RU"/>
        </w:rPr>
        <w:t>устанавливается</w:t>
      </w:r>
      <w:r w:rsidR="00783EA8" w:rsidRPr="00FF501A">
        <w:rPr>
          <w:sz w:val="28"/>
          <w:szCs w:val="28"/>
          <w:lang w:val="ru-RU"/>
        </w:rPr>
        <w:t xml:space="preserve"> в соответствии с </w:t>
      </w:r>
      <w:r w:rsidR="00DC13C3" w:rsidRPr="00FF501A">
        <w:rPr>
          <w:bCs/>
          <w:sz w:val="28"/>
          <w:szCs w:val="28"/>
          <w:lang w:val="ru-RU" w:eastAsia="ru-RU" w:bidi="ar-SA"/>
        </w:rPr>
        <w:t xml:space="preserve">СП 18.13330.2011 </w:t>
      </w:r>
      <w:r w:rsidR="00F373A5" w:rsidRPr="00FF501A">
        <w:rPr>
          <w:bCs/>
          <w:sz w:val="28"/>
          <w:szCs w:val="28"/>
          <w:lang w:val="ru-RU" w:eastAsia="ru-RU" w:bidi="ar-SA"/>
        </w:rPr>
        <w:t>«</w:t>
      </w:r>
      <w:r w:rsidR="00DC13C3" w:rsidRPr="00FF501A">
        <w:rPr>
          <w:bCs/>
          <w:sz w:val="28"/>
          <w:szCs w:val="28"/>
          <w:lang w:val="ru-RU" w:eastAsia="ru-RU" w:bidi="ar-SA"/>
        </w:rPr>
        <w:t>Свод правил. Генеральные планы промышленных предприятий. Актуализированная редакция СНиП II-89-80*</w:t>
      </w:r>
      <w:r w:rsidR="00F373A5" w:rsidRPr="00FF501A">
        <w:rPr>
          <w:bCs/>
          <w:sz w:val="28"/>
          <w:szCs w:val="28"/>
          <w:lang w:val="ru-RU" w:eastAsia="ru-RU" w:bidi="ar-SA"/>
        </w:rPr>
        <w:t>»</w:t>
      </w:r>
      <w:r w:rsidR="00DC13C3" w:rsidRPr="00FF501A">
        <w:rPr>
          <w:bCs/>
          <w:sz w:val="28"/>
          <w:szCs w:val="28"/>
          <w:lang w:val="ru-RU" w:eastAsia="ru-RU" w:bidi="ar-SA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 и </w:t>
      </w:r>
      <w:r w:rsidR="00DC13C3" w:rsidRPr="00FF501A">
        <w:rPr>
          <w:bCs/>
          <w:sz w:val="28"/>
          <w:szCs w:val="28"/>
          <w:lang w:val="ru-RU" w:eastAsia="ru-RU" w:bidi="ar-SA"/>
        </w:rPr>
        <w:t xml:space="preserve">СП 42.13330.2011 </w:t>
      </w:r>
      <w:r w:rsidR="00F373A5" w:rsidRPr="00FF501A">
        <w:rPr>
          <w:bCs/>
          <w:sz w:val="28"/>
          <w:szCs w:val="28"/>
          <w:lang w:val="ru-RU" w:eastAsia="ru-RU" w:bidi="ar-SA"/>
        </w:rPr>
        <w:t>«</w:t>
      </w:r>
      <w:r w:rsidR="00DC13C3" w:rsidRPr="00FF501A">
        <w:rPr>
          <w:bCs/>
          <w:sz w:val="28"/>
          <w:szCs w:val="28"/>
          <w:lang w:val="ru-RU" w:eastAsia="ru-RU" w:bidi="ar-SA"/>
        </w:rPr>
        <w:t>Свод правил. Градостроительство. Планировка и застройка городских и сельских поселений. Актуализированная редакция СНиП 2.07.01-89*</w:t>
      </w:r>
      <w:r w:rsidR="00F373A5" w:rsidRPr="00FF501A">
        <w:rPr>
          <w:bCs/>
          <w:sz w:val="28"/>
          <w:szCs w:val="28"/>
          <w:lang w:val="ru-RU" w:eastAsia="ru-RU" w:bidi="ar-SA"/>
        </w:rPr>
        <w:t>»</w:t>
      </w:r>
      <w:r w:rsidR="00DC13C3" w:rsidRPr="00FF501A">
        <w:rPr>
          <w:bCs/>
          <w:sz w:val="28"/>
          <w:szCs w:val="28"/>
          <w:lang w:val="ru-RU" w:eastAsia="ru-RU" w:bidi="ar-SA"/>
        </w:rPr>
        <w:t>.</w:t>
      </w:r>
    </w:p>
    <w:p w:rsidR="009E60F2" w:rsidRPr="00FF501A" w:rsidRDefault="00783EA8" w:rsidP="00AD6D08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9. Размеры участков для размещения отдельно стоящих объектов системы электроснабжения </w:t>
      </w:r>
      <w:r w:rsidR="009E60F2" w:rsidRPr="00FF501A">
        <w:rPr>
          <w:sz w:val="28"/>
          <w:szCs w:val="28"/>
          <w:lang w:val="ru-RU"/>
        </w:rPr>
        <w:t xml:space="preserve">устанавливаются </w:t>
      </w:r>
      <w:r w:rsidR="00CD663B" w:rsidRPr="00FF501A">
        <w:rPr>
          <w:sz w:val="28"/>
          <w:szCs w:val="28"/>
          <w:lang w:val="ru-RU"/>
        </w:rPr>
        <w:t>в соответствии с нормами, приведенными в таблице</w:t>
      </w:r>
      <w:r w:rsidR="004824DD" w:rsidRPr="00FF501A">
        <w:rPr>
          <w:sz w:val="28"/>
          <w:szCs w:val="28"/>
          <w:lang w:val="ru-RU"/>
        </w:rPr>
        <w:t xml:space="preserve"> </w:t>
      </w:r>
      <w:r w:rsidR="002679E9">
        <w:rPr>
          <w:sz w:val="28"/>
          <w:szCs w:val="28"/>
          <w:lang w:val="ru-RU"/>
        </w:rPr>
        <w:t>8</w:t>
      </w:r>
      <w:r w:rsidR="00AD6D08"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0A48F9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2679E9">
        <w:rPr>
          <w:sz w:val="28"/>
          <w:szCs w:val="28"/>
          <w:lang w:val="ru-RU"/>
        </w:rPr>
        <w:t>8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83EA8" w:rsidP="0070544E">
      <w:pPr>
        <w:autoSpaceDE w:val="0"/>
        <w:autoSpaceDN w:val="0"/>
        <w:adjustRightInd w:val="0"/>
        <w:ind w:firstLine="510"/>
        <w:jc w:val="center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Размеры земельных участков для размещения отдельно стоящих</w:t>
      </w:r>
    </w:p>
    <w:p w:rsidR="00783EA8" w:rsidRPr="00FF501A" w:rsidRDefault="00783EA8" w:rsidP="0070544E">
      <w:pPr>
        <w:autoSpaceDE w:val="0"/>
        <w:autoSpaceDN w:val="0"/>
        <w:adjustRightInd w:val="0"/>
        <w:ind w:firstLine="510"/>
        <w:jc w:val="center"/>
        <w:rPr>
          <w:sz w:val="28"/>
          <w:szCs w:val="28"/>
        </w:rPr>
      </w:pPr>
      <w:proofErr w:type="spellStart"/>
      <w:proofErr w:type="gramStart"/>
      <w:r w:rsidRPr="00FF501A">
        <w:rPr>
          <w:sz w:val="28"/>
          <w:szCs w:val="28"/>
        </w:rPr>
        <w:t>объектов</w:t>
      </w:r>
      <w:proofErr w:type="spellEnd"/>
      <w:proofErr w:type="gramEnd"/>
      <w:r w:rsidRPr="00FF501A">
        <w:rPr>
          <w:sz w:val="28"/>
          <w:szCs w:val="28"/>
        </w:rPr>
        <w:t xml:space="preserve"> </w:t>
      </w:r>
      <w:proofErr w:type="spellStart"/>
      <w:r w:rsidRPr="00FF501A">
        <w:rPr>
          <w:sz w:val="28"/>
          <w:szCs w:val="28"/>
        </w:rPr>
        <w:t>системы</w:t>
      </w:r>
      <w:proofErr w:type="spellEnd"/>
      <w:r w:rsidRPr="00FF501A">
        <w:rPr>
          <w:sz w:val="28"/>
          <w:szCs w:val="28"/>
        </w:rPr>
        <w:t xml:space="preserve"> </w:t>
      </w:r>
      <w:proofErr w:type="spellStart"/>
      <w:r w:rsidRPr="00FF501A">
        <w:rPr>
          <w:sz w:val="28"/>
          <w:szCs w:val="28"/>
        </w:rPr>
        <w:t>электроснабжения</w:t>
      </w:r>
      <w:proofErr w:type="spellEnd"/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201"/>
      </w:tblGrid>
      <w:tr w:rsidR="00797CA0" w:rsidRPr="00FF501A" w:rsidTr="000C0843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Размер участка, м</w:t>
            </w:r>
            <w:r w:rsidR="00797CA0" w:rsidRPr="00FF501A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</w:p>
        </w:tc>
      </w:tr>
      <w:tr w:rsidR="00797CA0" w:rsidRPr="00FF501A" w:rsidTr="000C0843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Закрытая подстанция глубокого ввода 110/10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киловольт </w:t>
            </w:r>
          </w:p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трансформаторов 2 x 80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>мегавольт ампер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80 x 80</w:t>
            </w:r>
          </w:p>
        </w:tc>
      </w:tr>
      <w:tr w:rsidR="00797CA0" w:rsidRPr="00FF501A" w:rsidTr="000C0843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Переключательный пункт кабельных линий </w:t>
            </w:r>
          </w:p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напряжением  110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>киловольт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20 x 20</w:t>
            </w:r>
          </w:p>
        </w:tc>
      </w:tr>
      <w:tr w:rsidR="00797CA0" w:rsidRPr="00FF501A" w:rsidTr="000C0843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Распределительная трансформаторная подстанция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двумя трансформаторами мощностью </w:t>
            </w:r>
          </w:p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1000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>киловольт ампер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18 x 6</w:t>
            </w:r>
          </w:p>
        </w:tc>
      </w:tr>
      <w:tr w:rsidR="00797CA0" w:rsidRPr="00FF501A" w:rsidTr="000C0843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Трансформаторная под</w:t>
            </w:r>
            <w:r w:rsidR="00A77E3B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станция на два трансформатора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мощностью до 1000 </w:t>
            </w:r>
            <w:r w:rsidR="00471E12" w:rsidRPr="00FF501A">
              <w:rPr>
                <w:rFonts w:ascii="Times New Roman" w:hAnsi="Times New Roman" w:cs="Times New Roman"/>
                <w:sz w:val="28"/>
                <w:szCs w:val="28"/>
              </w:rPr>
              <w:t>киловольт ампер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8 x 12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B51A94" w:rsidRPr="00BE2CF0" w:rsidRDefault="00B51A94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BE2CF0">
        <w:rPr>
          <w:sz w:val="28"/>
          <w:szCs w:val="28"/>
          <w:lang w:val="ru-RU"/>
        </w:rPr>
        <w:t xml:space="preserve">Статья </w:t>
      </w:r>
      <w:r w:rsidR="00CF25A8" w:rsidRPr="00BE2CF0">
        <w:rPr>
          <w:sz w:val="28"/>
          <w:szCs w:val="28"/>
          <w:lang w:val="ru-RU"/>
        </w:rPr>
        <w:t>1</w:t>
      </w:r>
      <w:r w:rsidR="00CC02FE" w:rsidRPr="00BE2CF0">
        <w:rPr>
          <w:sz w:val="28"/>
          <w:szCs w:val="28"/>
          <w:lang w:val="ru-RU"/>
        </w:rPr>
        <w:t>2</w:t>
      </w:r>
      <w:r w:rsidRPr="00BE2CF0">
        <w:rPr>
          <w:sz w:val="28"/>
          <w:szCs w:val="28"/>
          <w:lang w:val="ru-RU"/>
        </w:rPr>
        <w:t xml:space="preserve">. </w:t>
      </w:r>
      <w:r w:rsidRPr="00BE2CF0">
        <w:rPr>
          <w:b/>
          <w:sz w:val="28"/>
          <w:szCs w:val="28"/>
          <w:lang w:val="ru-RU"/>
        </w:rPr>
        <w:t>Объекты связи</w:t>
      </w:r>
    </w:p>
    <w:p w:rsidR="00B51A94" w:rsidRPr="00BE2CF0" w:rsidRDefault="00B51A94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BE2CF0" w:rsidRPr="00BE2CF0" w:rsidRDefault="00BE2CF0" w:rsidP="00BE2CF0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BE2CF0">
        <w:rPr>
          <w:sz w:val="28"/>
          <w:szCs w:val="28"/>
          <w:lang w:val="ru-RU"/>
        </w:rPr>
        <w:t xml:space="preserve">Необходимое количество стационарных номеров телефонов в жилых зданиях устанавливается из расчета установки одного телефонного номера в одной квартире. </w:t>
      </w:r>
    </w:p>
    <w:p w:rsidR="00BE2CF0" w:rsidRPr="00BE2CF0" w:rsidRDefault="00BE2CF0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BE2CF0" w:rsidRDefault="007C3A4B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BE2CF0">
        <w:rPr>
          <w:sz w:val="28"/>
          <w:szCs w:val="28"/>
          <w:lang w:val="ru-RU"/>
        </w:rPr>
        <w:t xml:space="preserve">Статья </w:t>
      </w:r>
      <w:r w:rsidR="00D46A5D" w:rsidRPr="00BE2CF0">
        <w:rPr>
          <w:sz w:val="28"/>
          <w:szCs w:val="28"/>
          <w:lang w:val="ru-RU"/>
        </w:rPr>
        <w:t>1</w:t>
      </w:r>
      <w:r w:rsidR="00CC02FE" w:rsidRPr="00BE2CF0">
        <w:rPr>
          <w:sz w:val="28"/>
          <w:szCs w:val="28"/>
          <w:lang w:val="ru-RU"/>
        </w:rPr>
        <w:t>3</w:t>
      </w:r>
      <w:r w:rsidRPr="00BE2CF0">
        <w:rPr>
          <w:sz w:val="28"/>
          <w:szCs w:val="28"/>
          <w:lang w:val="ru-RU"/>
        </w:rPr>
        <w:t xml:space="preserve">. </w:t>
      </w:r>
      <w:r w:rsidR="00B40065" w:rsidRPr="00BE2CF0">
        <w:rPr>
          <w:b/>
          <w:sz w:val="28"/>
          <w:szCs w:val="28"/>
          <w:lang w:val="ru-RU"/>
        </w:rPr>
        <w:t>Сеть улиц и дорог</w:t>
      </w:r>
    </w:p>
    <w:p w:rsidR="0095349E" w:rsidRPr="00BE2CF0" w:rsidRDefault="0095349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95349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BE2CF0">
        <w:rPr>
          <w:sz w:val="28"/>
          <w:szCs w:val="28"/>
          <w:lang w:val="ru-RU"/>
        </w:rPr>
        <w:t>1.</w:t>
      </w:r>
      <w:r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В целях устойчивого развития </w:t>
      </w:r>
      <w:r w:rsidR="00650D4A" w:rsidRPr="00FF501A">
        <w:rPr>
          <w:sz w:val="28"/>
          <w:szCs w:val="28"/>
          <w:lang w:val="ru-RU"/>
        </w:rPr>
        <w:t>города Покачи</w:t>
      </w:r>
      <w:r w:rsidR="00783EA8" w:rsidRPr="00FF501A">
        <w:rPr>
          <w:sz w:val="28"/>
          <w:szCs w:val="28"/>
          <w:lang w:val="ru-RU"/>
        </w:rPr>
        <w:t xml:space="preserve"> и решения транспортных проблем </w:t>
      </w:r>
      <w:r w:rsidR="009E60F2" w:rsidRPr="00FF501A">
        <w:rPr>
          <w:sz w:val="28"/>
          <w:szCs w:val="28"/>
          <w:lang w:val="ru-RU"/>
        </w:rPr>
        <w:t xml:space="preserve">создается </w:t>
      </w:r>
      <w:r w:rsidR="00783EA8" w:rsidRPr="00FF501A">
        <w:rPr>
          <w:sz w:val="28"/>
          <w:szCs w:val="28"/>
          <w:lang w:val="ru-RU"/>
        </w:rPr>
        <w:t>развит</w:t>
      </w:r>
      <w:r w:rsidR="009E60F2" w:rsidRPr="00FF501A">
        <w:rPr>
          <w:sz w:val="28"/>
          <w:szCs w:val="28"/>
          <w:lang w:val="ru-RU"/>
        </w:rPr>
        <w:t>ая</w:t>
      </w:r>
      <w:r w:rsidR="00783EA8" w:rsidRPr="00FF501A">
        <w:rPr>
          <w:sz w:val="28"/>
          <w:szCs w:val="28"/>
          <w:lang w:val="ru-RU"/>
        </w:rPr>
        <w:t xml:space="preserve"> транспортн</w:t>
      </w:r>
      <w:r w:rsidR="009E60F2" w:rsidRPr="00FF501A">
        <w:rPr>
          <w:sz w:val="28"/>
          <w:szCs w:val="28"/>
          <w:lang w:val="ru-RU"/>
        </w:rPr>
        <w:t>ая</w:t>
      </w:r>
      <w:r w:rsidR="00783EA8" w:rsidRPr="00FF501A">
        <w:rPr>
          <w:sz w:val="28"/>
          <w:szCs w:val="28"/>
          <w:lang w:val="ru-RU"/>
        </w:rPr>
        <w:t xml:space="preserve"> инфраструктур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и </w:t>
      </w:r>
      <w:r w:rsidR="009E60F2" w:rsidRPr="00FF501A">
        <w:rPr>
          <w:sz w:val="28"/>
          <w:szCs w:val="28"/>
          <w:lang w:val="ru-RU"/>
        </w:rPr>
        <w:t>обеспечивается</w:t>
      </w:r>
      <w:r w:rsidR="00783EA8" w:rsidRPr="00FF501A">
        <w:rPr>
          <w:sz w:val="28"/>
          <w:szCs w:val="28"/>
          <w:lang w:val="ru-RU"/>
        </w:rPr>
        <w:t xml:space="preserve"> высок</w:t>
      </w:r>
      <w:r w:rsidR="009E60F2" w:rsidRPr="00FF501A">
        <w:rPr>
          <w:sz w:val="28"/>
          <w:szCs w:val="28"/>
          <w:lang w:val="ru-RU"/>
        </w:rPr>
        <w:t>ий</w:t>
      </w:r>
      <w:r w:rsidR="00783EA8" w:rsidRPr="00FF501A">
        <w:rPr>
          <w:sz w:val="28"/>
          <w:szCs w:val="28"/>
          <w:lang w:val="ru-RU"/>
        </w:rPr>
        <w:t xml:space="preserve"> </w:t>
      </w:r>
      <w:r w:rsidR="009E60F2" w:rsidRPr="00FF501A">
        <w:rPr>
          <w:sz w:val="28"/>
          <w:szCs w:val="28"/>
          <w:lang w:val="ru-RU"/>
        </w:rPr>
        <w:t>уровень</w:t>
      </w:r>
      <w:r w:rsidR="00783EA8" w:rsidRPr="00FF501A">
        <w:rPr>
          <w:sz w:val="28"/>
          <w:szCs w:val="28"/>
          <w:lang w:val="ru-RU"/>
        </w:rPr>
        <w:t xml:space="preserve"> сервисного обслуживания автомобилистов.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</w:t>
      </w:r>
      <w:r w:rsidR="009B421E" w:rsidRPr="00FF501A">
        <w:rPr>
          <w:sz w:val="28"/>
          <w:szCs w:val="28"/>
          <w:lang w:val="ru-RU"/>
        </w:rPr>
        <w:t>Прокладка</w:t>
      </w:r>
      <w:r w:rsidR="00783EA8" w:rsidRPr="00FF501A">
        <w:rPr>
          <w:sz w:val="28"/>
          <w:szCs w:val="28"/>
          <w:lang w:val="ru-RU"/>
        </w:rPr>
        <w:t xml:space="preserve"> трасс автомобильных дорог </w:t>
      </w:r>
      <w:r w:rsidR="009E60F2" w:rsidRPr="00FF501A">
        <w:rPr>
          <w:sz w:val="28"/>
          <w:szCs w:val="28"/>
          <w:lang w:val="ru-RU"/>
        </w:rPr>
        <w:t xml:space="preserve">выполняется </w:t>
      </w:r>
      <w:r w:rsidR="00783EA8" w:rsidRPr="00FF501A">
        <w:rPr>
          <w:sz w:val="28"/>
          <w:szCs w:val="28"/>
          <w:lang w:val="ru-RU"/>
        </w:rPr>
        <w:t xml:space="preserve">с учетом минимального воздействия на окружающую среду. Не допускается прокладка трасс по зонам особо охраняемых природных территорий. По лесным массивам трассы </w:t>
      </w:r>
      <w:r w:rsidR="009E60F2" w:rsidRPr="00FF501A">
        <w:rPr>
          <w:sz w:val="28"/>
          <w:szCs w:val="28"/>
          <w:lang w:val="ru-RU"/>
        </w:rPr>
        <w:t xml:space="preserve">прокладываются </w:t>
      </w:r>
      <w:r w:rsidR="00783EA8" w:rsidRPr="00FF501A">
        <w:rPr>
          <w:sz w:val="28"/>
          <w:szCs w:val="28"/>
          <w:lang w:val="ru-RU"/>
        </w:rPr>
        <w:t>по возможности с использованием просек и противопожарных разрывов.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</w:t>
      </w:r>
      <w:r w:rsidR="00783EA8" w:rsidRPr="00FF501A">
        <w:rPr>
          <w:sz w:val="28"/>
          <w:szCs w:val="28"/>
          <w:lang w:val="ru-RU"/>
        </w:rPr>
        <w:t xml:space="preserve">. Автомобильные дороги в зависимости от расчетной интенсивности движения и их хозяйственного и административного значения подразделяются на </w:t>
      </w:r>
      <w:proofErr w:type="gramStart"/>
      <w:r w:rsidR="00783EA8" w:rsidRPr="00FF501A">
        <w:rPr>
          <w:sz w:val="28"/>
          <w:szCs w:val="28"/>
        </w:rPr>
        <w:t>I</w:t>
      </w:r>
      <w:proofErr w:type="gramEnd"/>
      <w:r w:rsidR="00783EA8" w:rsidRPr="00FF501A">
        <w:rPr>
          <w:sz w:val="28"/>
          <w:szCs w:val="28"/>
          <w:lang w:val="ru-RU"/>
        </w:rPr>
        <w:t xml:space="preserve">а, </w:t>
      </w:r>
      <w:r w:rsidR="00783EA8" w:rsidRPr="00FF501A">
        <w:rPr>
          <w:sz w:val="28"/>
          <w:szCs w:val="28"/>
        </w:rPr>
        <w:t>I</w:t>
      </w:r>
      <w:r w:rsidR="00783EA8" w:rsidRPr="00FF501A">
        <w:rPr>
          <w:sz w:val="28"/>
          <w:szCs w:val="28"/>
          <w:lang w:val="ru-RU"/>
        </w:rPr>
        <w:t xml:space="preserve">б, </w:t>
      </w:r>
      <w:r w:rsidR="00783EA8" w:rsidRPr="00FF501A">
        <w:rPr>
          <w:sz w:val="28"/>
          <w:szCs w:val="28"/>
        </w:rPr>
        <w:t>I</w:t>
      </w:r>
      <w:r w:rsidR="00783EA8" w:rsidRPr="00FF501A">
        <w:rPr>
          <w:sz w:val="28"/>
          <w:szCs w:val="28"/>
          <w:lang w:val="ru-RU"/>
        </w:rPr>
        <w:t xml:space="preserve">в, </w:t>
      </w:r>
      <w:r w:rsidR="00783EA8" w:rsidRPr="00FF501A">
        <w:rPr>
          <w:sz w:val="28"/>
          <w:szCs w:val="28"/>
        </w:rPr>
        <w:t>II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III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IV</w:t>
      </w:r>
      <w:r w:rsidR="00783EA8" w:rsidRPr="00FF501A">
        <w:rPr>
          <w:sz w:val="28"/>
          <w:szCs w:val="28"/>
          <w:lang w:val="ru-RU"/>
        </w:rPr>
        <w:t xml:space="preserve"> и </w:t>
      </w:r>
      <w:r w:rsidR="00783EA8" w:rsidRPr="00FF501A">
        <w:rPr>
          <w:sz w:val="28"/>
          <w:szCs w:val="28"/>
        </w:rPr>
        <w:t>V</w:t>
      </w:r>
      <w:r w:rsidR="00783EA8" w:rsidRPr="00FF501A">
        <w:rPr>
          <w:sz w:val="28"/>
          <w:szCs w:val="28"/>
          <w:lang w:val="ru-RU"/>
        </w:rPr>
        <w:t xml:space="preserve"> категории. Категория автомобильной дороги, а также ее параметры назначаются в соответствии с ГОСТ </w:t>
      </w:r>
      <w:proofErr w:type="gramStart"/>
      <w:r w:rsidR="00783EA8" w:rsidRPr="00FF501A">
        <w:rPr>
          <w:sz w:val="28"/>
          <w:szCs w:val="28"/>
          <w:lang w:val="ru-RU"/>
        </w:rPr>
        <w:t>Р</w:t>
      </w:r>
      <w:proofErr w:type="gramEnd"/>
      <w:r w:rsidR="00783EA8" w:rsidRPr="00FF501A">
        <w:rPr>
          <w:sz w:val="28"/>
          <w:szCs w:val="28"/>
          <w:lang w:val="ru-RU"/>
        </w:rPr>
        <w:t xml:space="preserve"> 52399-2005 </w:t>
      </w:r>
      <w:r w:rsidR="00F373A5" w:rsidRPr="00FF501A">
        <w:rPr>
          <w:sz w:val="28"/>
          <w:szCs w:val="28"/>
          <w:lang w:val="ru-RU"/>
        </w:rPr>
        <w:t>«</w:t>
      </w:r>
      <w:r w:rsidR="00783EA8" w:rsidRPr="00FF501A">
        <w:rPr>
          <w:sz w:val="28"/>
          <w:szCs w:val="28"/>
          <w:lang w:val="ru-RU"/>
        </w:rPr>
        <w:t>Геометрические элементы автомобильных дорог</w:t>
      </w:r>
      <w:r w:rsidR="00F373A5" w:rsidRPr="00FF501A">
        <w:rPr>
          <w:sz w:val="28"/>
          <w:szCs w:val="28"/>
          <w:lang w:val="ru-RU"/>
        </w:rPr>
        <w:t>»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</w:t>
      </w:r>
      <w:r w:rsidR="00783EA8" w:rsidRPr="00FF501A">
        <w:rPr>
          <w:sz w:val="28"/>
          <w:szCs w:val="28"/>
          <w:lang w:val="ru-RU"/>
        </w:rPr>
        <w:t>. Ширина полос и размеры участков земель, отводимых для автомобильных дорог, определяются в зависимости от категории дорог, количества полос движения и других условий в соответствии с требованиями</w:t>
      </w:r>
      <w:r w:rsidR="009B421E" w:rsidRPr="00FF501A">
        <w:rPr>
          <w:sz w:val="28"/>
          <w:szCs w:val="28"/>
          <w:lang w:val="ru-RU"/>
        </w:rPr>
        <w:t xml:space="preserve"> нормативных документов.</w:t>
      </w:r>
      <w:r w:rsidR="00783EA8" w:rsidRPr="00FF501A">
        <w:rPr>
          <w:sz w:val="28"/>
          <w:szCs w:val="28"/>
          <w:lang w:val="ru-RU"/>
        </w:rPr>
        <w:t xml:space="preserve"> </w:t>
      </w:r>
      <w:r w:rsidR="004355A0" w:rsidRPr="00FF501A">
        <w:rPr>
          <w:sz w:val="28"/>
          <w:szCs w:val="28"/>
          <w:lang w:val="ru-RU"/>
        </w:rPr>
        <w:t xml:space="preserve">  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5</w:t>
      </w:r>
      <w:r w:rsidR="00783EA8" w:rsidRPr="00FF501A">
        <w:rPr>
          <w:sz w:val="28"/>
          <w:szCs w:val="28"/>
          <w:lang w:val="ru-RU"/>
        </w:rPr>
        <w:t xml:space="preserve">. Здания и сооружения обслуживания автомобильного движения и их комплексы </w:t>
      </w:r>
      <w:r w:rsidR="009E60F2" w:rsidRPr="00FF501A">
        <w:rPr>
          <w:sz w:val="28"/>
          <w:szCs w:val="28"/>
          <w:lang w:val="ru-RU"/>
        </w:rPr>
        <w:t xml:space="preserve">могут располагаться </w:t>
      </w:r>
      <w:r w:rsidR="00783EA8" w:rsidRPr="00FF501A">
        <w:rPr>
          <w:sz w:val="28"/>
          <w:szCs w:val="28"/>
          <w:lang w:val="ru-RU"/>
        </w:rPr>
        <w:t>непосредственно у дороги или в удалении от нее в зависимости от планировочных решений или природных условий.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</w:t>
      </w:r>
      <w:r w:rsidR="002006CB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Под непосредственным расположением объекта у дороги подразумева</w:t>
      </w:r>
      <w:r w:rsidR="004573EF" w:rsidRPr="00FF501A">
        <w:rPr>
          <w:sz w:val="28"/>
          <w:szCs w:val="28"/>
          <w:lang w:val="ru-RU"/>
        </w:rPr>
        <w:t>ется</w:t>
      </w:r>
      <w:r w:rsidR="00783EA8" w:rsidRPr="00FF501A">
        <w:rPr>
          <w:sz w:val="28"/>
          <w:szCs w:val="28"/>
          <w:lang w:val="ru-RU"/>
        </w:rPr>
        <w:t xml:space="preserve"> расположение на минимально допустимом расстоянии от проезжей части основной дороги или в удалении площадки от дороги на 200 - 300 м</w:t>
      </w:r>
      <w:r w:rsidR="00B52D9D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с учетом ее перспективного развития и с устройством необходимых подъездов.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</w:t>
      </w:r>
      <w:r w:rsidR="002006CB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К сооружениям, которые следует размещать непосредственно у дороги, относятся: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1) </w:t>
      </w:r>
      <w:r w:rsidR="00783EA8" w:rsidRPr="00FF501A">
        <w:rPr>
          <w:sz w:val="28"/>
          <w:szCs w:val="28"/>
          <w:lang w:val="ru-RU"/>
        </w:rPr>
        <w:t>автобусные остановки;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2) </w:t>
      </w:r>
      <w:r w:rsidR="00783EA8" w:rsidRPr="00FF501A">
        <w:rPr>
          <w:sz w:val="28"/>
          <w:szCs w:val="28"/>
          <w:lang w:val="ru-RU"/>
        </w:rPr>
        <w:t>площадки отдыха;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3) </w:t>
      </w:r>
      <w:r w:rsidR="00783EA8" w:rsidRPr="00FF501A">
        <w:rPr>
          <w:sz w:val="28"/>
          <w:szCs w:val="28"/>
          <w:lang w:val="ru-RU"/>
        </w:rPr>
        <w:t>площадки-стоянки для автотранспорта при комплексах, а также у магазинов и общественных предприятий и зданий, которые находятся у дороги;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4) </w:t>
      </w:r>
      <w:r w:rsidR="00783EA8" w:rsidRPr="00FF501A">
        <w:rPr>
          <w:sz w:val="28"/>
          <w:szCs w:val="28"/>
          <w:lang w:val="ru-RU"/>
        </w:rPr>
        <w:t>автозаправочные станции (далее также - АЗС);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5) </w:t>
      </w:r>
      <w:r w:rsidR="00783EA8" w:rsidRPr="00FF501A">
        <w:rPr>
          <w:sz w:val="28"/>
          <w:szCs w:val="28"/>
          <w:lang w:val="ru-RU"/>
        </w:rPr>
        <w:t>станции технического обслуживания (далее также - СТО);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6) </w:t>
      </w:r>
      <w:r w:rsidR="00783EA8" w:rsidRPr="00FF501A">
        <w:rPr>
          <w:sz w:val="28"/>
          <w:szCs w:val="28"/>
          <w:lang w:val="ru-RU"/>
        </w:rPr>
        <w:t>контрольно-диспетчерские пункты;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7) </w:t>
      </w:r>
      <w:r w:rsidR="00783EA8" w:rsidRPr="00FF501A">
        <w:rPr>
          <w:sz w:val="28"/>
          <w:szCs w:val="28"/>
          <w:lang w:val="ru-RU"/>
        </w:rPr>
        <w:t>предприятия общественного питания;</w:t>
      </w:r>
    </w:p>
    <w:p w:rsidR="00783EA8" w:rsidRPr="00FF501A" w:rsidRDefault="002006C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8) </w:t>
      </w:r>
      <w:r w:rsidR="00783EA8" w:rsidRPr="00FF501A">
        <w:rPr>
          <w:sz w:val="28"/>
          <w:szCs w:val="28"/>
          <w:lang w:val="ru-RU"/>
        </w:rPr>
        <w:t>моечные пункты (в комплексе с АЗС и СТО).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 xml:space="preserve">. Остановочные и посадочные площадки и павильоны для пассажиров </w:t>
      </w:r>
      <w:r w:rsidR="002006CB" w:rsidRPr="00FF501A">
        <w:rPr>
          <w:sz w:val="28"/>
          <w:szCs w:val="28"/>
          <w:lang w:val="ru-RU"/>
        </w:rPr>
        <w:t>предусматриваются</w:t>
      </w:r>
      <w:r w:rsidR="00783EA8" w:rsidRPr="00FF501A">
        <w:rPr>
          <w:sz w:val="28"/>
          <w:szCs w:val="28"/>
          <w:lang w:val="ru-RU"/>
        </w:rPr>
        <w:t xml:space="preserve"> в местах автобусных остановок.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</w:t>
      </w:r>
      <w:r w:rsidR="00097ABA" w:rsidRPr="00FF501A">
        <w:rPr>
          <w:sz w:val="28"/>
          <w:szCs w:val="28"/>
          <w:lang w:val="ru-RU"/>
        </w:rPr>
        <w:t xml:space="preserve">. При объектах автомобильного сервиса при необходимости </w:t>
      </w:r>
      <w:r w:rsidR="009E60F2" w:rsidRPr="00FF501A">
        <w:rPr>
          <w:sz w:val="28"/>
          <w:szCs w:val="28"/>
          <w:lang w:val="ru-RU"/>
        </w:rPr>
        <w:t xml:space="preserve">могут быть размещены </w:t>
      </w:r>
      <w:r w:rsidR="00097ABA" w:rsidRPr="00FF501A">
        <w:rPr>
          <w:sz w:val="28"/>
          <w:szCs w:val="28"/>
          <w:lang w:val="ru-RU"/>
        </w:rPr>
        <w:t>пункты питания и торговли</w:t>
      </w:r>
      <w:r w:rsidR="0050237A" w:rsidRPr="00FF501A">
        <w:rPr>
          <w:sz w:val="28"/>
          <w:szCs w:val="28"/>
          <w:lang w:val="ru-RU"/>
        </w:rPr>
        <w:t>.</w:t>
      </w:r>
      <w:r w:rsidR="00097ABA" w:rsidRPr="00FF501A">
        <w:rPr>
          <w:sz w:val="28"/>
          <w:szCs w:val="28"/>
          <w:lang w:val="ru-RU"/>
        </w:rPr>
        <w:t xml:space="preserve"> </w:t>
      </w:r>
    </w:p>
    <w:p w:rsidR="00783EA8" w:rsidRPr="00FF501A" w:rsidRDefault="002006CB" w:rsidP="009E60F2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F53E31" w:rsidRPr="00FF501A">
        <w:rPr>
          <w:sz w:val="28"/>
          <w:szCs w:val="28"/>
          <w:lang w:val="ru-RU"/>
        </w:rPr>
        <w:t>0</w:t>
      </w:r>
      <w:r w:rsidRPr="00FF501A">
        <w:rPr>
          <w:sz w:val="28"/>
          <w:szCs w:val="28"/>
          <w:lang w:val="ru-RU"/>
        </w:rPr>
        <w:t xml:space="preserve">. </w:t>
      </w:r>
      <w:r w:rsidR="004424C6">
        <w:rPr>
          <w:sz w:val="28"/>
          <w:szCs w:val="28"/>
          <w:lang w:val="ru-RU"/>
        </w:rPr>
        <w:t xml:space="preserve"> П</w:t>
      </w:r>
      <w:r w:rsidR="00097ABA" w:rsidRPr="00FF501A">
        <w:rPr>
          <w:sz w:val="28"/>
          <w:szCs w:val="28"/>
          <w:lang w:val="ru-RU"/>
        </w:rPr>
        <w:t xml:space="preserve">лощадь отвода участков под строительство предприятий и объектов автосервиса </w:t>
      </w:r>
      <w:r w:rsidR="00CD663B" w:rsidRPr="00FF501A">
        <w:rPr>
          <w:sz w:val="28"/>
          <w:szCs w:val="28"/>
          <w:lang w:val="ru-RU"/>
        </w:rPr>
        <w:t xml:space="preserve">принимается в соответствии с нормами, приведенными в таблице </w:t>
      </w:r>
      <w:r w:rsidR="002679E9">
        <w:rPr>
          <w:sz w:val="28"/>
          <w:szCs w:val="28"/>
          <w:lang w:val="ru-RU"/>
        </w:rPr>
        <w:t>9</w:t>
      </w:r>
      <w:r w:rsidR="00097ABA" w:rsidRPr="00FF501A">
        <w:rPr>
          <w:sz w:val="28"/>
          <w:szCs w:val="28"/>
          <w:lang w:val="ru-RU"/>
        </w:rPr>
        <w:t>.</w:t>
      </w:r>
    </w:p>
    <w:p w:rsidR="00783EA8" w:rsidRPr="002679E9" w:rsidRDefault="00783EA8" w:rsidP="000A48F9">
      <w:pPr>
        <w:autoSpaceDE w:val="0"/>
        <w:autoSpaceDN w:val="0"/>
        <w:adjustRightInd w:val="0"/>
        <w:ind w:firstLine="510"/>
        <w:jc w:val="right"/>
        <w:outlineLvl w:val="5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2679E9">
        <w:rPr>
          <w:sz w:val="28"/>
          <w:szCs w:val="28"/>
          <w:lang w:val="ru-RU"/>
        </w:rPr>
        <w:t>9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092"/>
      </w:tblGrid>
      <w:tr w:rsidR="002855EC" w:rsidRPr="00FF501A" w:rsidTr="00D82EC9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5EC" w:rsidRPr="00FF501A" w:rsidRDefault="00CD663B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55EC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лощадь земельного </w:t>
            </w:r>
            <w:r w:rsidR="002855EC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участка, </w:t>
            </w:r>
            <w:r w:rsidR="00B52D9D" w:rsidRPr="00FF501A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АЗС на 2 колонки 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АЗС на 5 колонок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АЗС на 7 колонок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АЗС на 9 колонок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АЗС на 11 колонок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Автопавильон на 10 пассажиров   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Автопавильон на 20 пассажиров   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СТО легковых автомобилей до 5 постов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0,13 на один пост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СТО легковых автомобилей от 5 до 8 постов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0,17 на один пост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0F617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вместимостью 10 человек</w:t>
            </w:r>
            <w:r w:rsidR="002855EC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0F617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вместимостью 25 человек</w:t>
            </w:r>
            <w:r w:rsidR="002855EC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2855EC" w:rsidRPr="00FF501A" w:rsidTr="00D82EC9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Площадка-стоянка на пять автомобилей           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EC" w:rsidRPr="00FF501A" w:rsidRDefault="002855EC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0,03 - 0,08</w:t>
            </w:r>
          </w:p>
        </w:tc>
      </w:tr>
    </w:tbl>
    <w:p w:rsidR="008D3925" w:rsidRPr="00FF501A" w:rsidRDefault="008D392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F53E31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11. Для автомобильных дорог </w:t>
      </w:r>
      <w:r w:rsidRPr="00FF501A">
        <w:rPr>
          <w:sz w:val="28"/>
          <w:szCs w:val="28"/>
        </w:rPr>
        <w:t>I</w:t>
      </w:r>
      <w:r w:rsidRPr="00FF501A">
        <w:rPr>
          <w:sz w:val="28"/>
          <w:szCs w:val="28"/>
          <w:lang w:val="ru-RU"/>
        </w:rPr>
        <w:t xml:space="preserve">, </w:t>
      </w:r>
      <w:r w:rsidRPr="00FF501A">
        <w:rPr>
          <w:sz w:val="28"/>
          <w:szCs w:val="28"/>
        </w:rPr>
        <w:t>II</w:t>
      </w:r>
      <w:r w:rsidRPr="00FF501A">
        <w:rPr>
          <w:sz w:val="28"/>
          <w:szCs w:val="28"/>
          <w:lang w:val="ru-RU"/>
        </w:rPr>
        <w:t xml:space="preserve">, </w:t>
      </w:r>
      <w:r w:rsidRPr="00FF501A">
        <w:rPr>
          <w:sz w:val="28"/>
          <w:szCs w:val="28"/>
        </w:rPr>
        <w:t>III</w:t>
      </w:r>
      <w:r w:rsidRPr="00FF501A">
        <w:rPr>
          <w:sz w:val="28"/>
          <w:szCs w:val="28"/>
          <w:lang w:val="ru-RU"/>
        </w:rPr>
        <w:t xml:space="preserve"> категорий расстояния от бровки земляного полотна до застройки </w:t>
      </w:r>
      <w:r w:rsidR="009E60F2" w:rsidRPr="00FF501A">
        <w:rPr>
          <w:sz w:val="28"/>
          <w:szCs w:val="28"/>
          <w:lang w:val="ru-RU"/>
        </w:rPr>
        <w:t>устанавливается</w:t>
      </w:r>
      <w:r w:rsidRPr="00FF501A">
        <w:rPr>
          <w:sz w:val="28"/>
          <w:szCs w:val="28"/>
          <w:lang w:val="ru-RU"/>
        </w:rPr>
        <w:t xml:space="preserve"> не менее:</w:t>
      </w:r>
    </w:p>
    <w:p w:rsidR="00F53E31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до жилой застройки - 100 м</w:t>
      </w:r>
      <w:r w:rsidR="001567BF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;</w:t>
      </w:r>
    </w:p>
    <w:p w:rsidR="00F53E31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до садоводческих товариществ - 50 м</w:t>
      </w:r>
      <w:r w:rsidR="001567BF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;</w:t>
      </w:r>
    </w:p>
    <w:p w:rsidR="00547D3A" w:rsidRPr="00547D3A" w:rsidRDefault="00547D3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547D3A">
        <w:rPr>
          <w:sz w:val="28"/>
          <w:szCs w:val="28"/>
          <w:lang w:val="ru-RU"/>
        </w:rPr>
        <w:t xml:space="preserve">3) для дорог </w:t>
      </w:r>
      <w:r w:rsidRPr="00547D3A">
        <w:rPr>
          <w:sz w:val="28"/>
          <w:szCs w:val="28"/>
        </w:rPr>
        <w:t>IV</w:t>
      </w:r>
      <w:r w:rsidRPr="00547D3A">
        <w:rPr>
          <w:sz w:val="28"/>
          <w:szCs w:val="28"/>
          <w:lang w:val="ru-RU"/>
        </w:rPr>
        <w:t xml:space="preserve"> категории расстояния принимаются соответственно 50 и 25 метров</w:t>
      </w:r>
    </w:p>
    <w:p w:rsidR="00384659" w:rsidRPr="00FF501A" w:rsidRDefault="00F569C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2C22AB">
        <w:rPr>
          <w:sz w:val="28"/>
          <w:szCs w:val="28"/>
          <w:lang w:val="ru-RU"/>
        </w:rPr>
        <w:t>2</w:t>
      </w:r>
      <w:r w:rsidRPr="00FF501A">
        <w:rPr>
          <w:sz w:val="28"/>
          <w:szCs w:val="28"/>
          <w:lang w:val="ru-RU"/>
        </w:rPr>
        <w:t xml:space="preserve">. </w:t>
      </w:r>
      <w:r w:rsidR="00F53E31" w:rsidRPr="00FF501A">
        <w:rPr>
          <w:sz w:val="28"/>
          <w:szCs w:val="28"/>
          <w:lang w:val="ru-RU"/>
        </w:rPr>
        <w:t xml:space="preserve">Пешеходные переходы </w:t>
      </w:r>
      <w:r w:rsidR="009E60F2" w:rsidRPr="00FF501A">
        <w:rPr>
          <w:sz w:val="28"/>
          <w:szCs w:val="28"/>
          <w:lang w:val="ru-RU"/>
        </w:rPr>
        <w:t>оборудуются</w:t>
      </w:r>
      <w:r w:rsidR="00F53E31" w:rsidRPr="00FF501A">
        <w:rPr>
          <w:sz w:val="28"/>
          <w:szCs w:val="28"/>
          <w:lang w:val="ru-RU"/>
        </w:rPr>
        <w:t xml:space="preserve"> приспособлениями, необходимыми при пользовании инвалидными и детскими колясками, в соответствии с действующими правилами и нормами.</w:t>
      </w:r>
    </w:p>
    <w:p w:rsidR="00384659" w:rsidRPr="00FF501A" w:rsidRDefault="0038465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2C22AB">
        <w:rPr>
          <w:sz w:val="28"/>
          <w:szCs w:val="28"/>
          <w:lang w:val="ru-RU"/>
        </w:rPr>
        <w:t>3</w:t>
      </w:r>
      <w:r w:rsidRPr="00FF501A">
        <w:rPr>
          <w:sz w:val="28"/>
          <w:szCs w:val="28"/>
          <w:lang w:val="ru-RU"/>
        </w:rPr>
        <w:t xml:space="preserve">. </w:t>
      </w:r>
      <w:r w:rsidR="00F53E31" w:rsidRPr="00FF501A">
        <w:rPr>
          <w:sz w:val="28"/>
          <w:szCs w:val="28"/>
          <w:lang w:val="ru-RU"/>
        </w:rPr>
        <w:t xml:space="preserve">В зонах массового отдыха населения и на других озелененных территориях </w:t>
      </w:r>
      <w:r w:rsidR="009E60F2" w:rsidRPr="00FF501A">
        <w:rPr>
          <w:sz w:val="28"/>
          <w:szCs w:val="28"/>
          <w:lang w:val="ru-RU"/>
        </w:rPr>
        <w:t xml:space="preserve">предусматриваются </w:t>
      </w:r>
      <w:r w:rsidR="00F53E31" w:rsidRPr="00FF501A">
        <w:rPr>
          <w:sz w:val="28"/>
          <w:szCs w:val="28"/>
          <w:lang w:val="ru-RU"/>
        </w:rPr>
        <w:t>велосипедные дорожки, изолированные от улиц, дорог и пешеходного движения.</w:t>
      </w:r>
    </w:p>
    <w:p w:rsidR="00F53E31" w:rsidRPr="00FF501A" w:rsidRDefault="0038465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2C22AB">
        <w:rPr>
          <w:sz w:val="28"/>
          <w:szCs w:val="28"/>
          <w:lang w:val="ru-RU"/>
        </w:rPr>
        <w:t>4</w:t>
      </w:r>
      <w:r w:rsidRPr="00FF501A">
        <w:rPr>
          <w:sz w:val="28"/>
          <w:szCs w:val="28"/>
          <w:lang w:val="ru-RU"/>
        </w:rPr>
        <w:t xml:space="preserve">. </w:t>
      </w:r>
      <w:r w:rsidR="00F53E31" w:rsidRPr="00FF501A">
        <w:rPr>
          <w:sz w:val="28"/>
          <w:szCs w:val="28"/>
          <w:lang w:val="ru-RU"/>
        </w:rPr>
        <w:t xml:space="preserve">Наименьшие расстояния безопасности от края велодорожки </w:t>
      </w:r>
      <w:r w:rsidR="009E60F2" w:rsidRPr="00FF501A">
        <w:rPr>
          <w:sz w:val="28"/>
          <w:szCs w:val="28"/>
          <w:lang w:val="ru-RU"/>
        </w:rPr>
        <w:t>устанавливаются</w:t>
      </w:r>
      <w:r w:rsidR="00F53E31" w:rsidRPr="00FF501A">
        <w:rPr>
          <w:sz w:val="28"/>
          <w:szCs w:val="28"/>
          <w:lang w:val="ru-RU"/>
        </w:rPr>
        <w:t>:</w:t>
      </w:r>
    </w:p>
    <w:p w:rsidR="00F53E31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до проезжей части, опор транспортных сооружений и деревьев - 0,75 м</w:t>
      </w:r>
      <w:r w:rsidR="001567BF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;</w:t>
      </w:r>
    </w:p>
    <w:p w:rsidR="00F53E31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до тротуаров - 0,5 м</w:t>
      </w:r>
      <w:r w:rsidR="001567BF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;</w:t>
      </w:r>
    </w:p>
    <w:p w:rsidR="00F53E31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3) до стоянок автомобилей и остановок общественного транспорта - 1,5 м</w:t>
      </w:r>
      <w:r w:rsidR="001567BF" w:rsidRPr="00FF501A">
        <w:rPr>
          <w:sz w:val="28"/>
          <w:szCs w:val="28"/>
          <w:lang w:val="ru-RU"/>
        </w:rPr>
        <w:t>етра</w:t>
      </w:r>
      <w:r w:rsidRPr="00FF501A">
        <w:rPr>
          <w:sz w:val="28"/>
          <w:szCs w:val="28"/>
          <w:lang w:val="ru-RU"/>
        </w:rPr>
        <w:t>.</w:t>
      </w:r>
    </w:p>
    <w:p w:rsidR="00384659" w:rsidRPr="00FF501A" w:rsidRDefault="0038465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2C22AB">
        <w:rPr>
          <w:sz w:val="28"/>
          <w:szCs w:val="28"/>
          <w:lang w:val="ru-RU"/>
        </w:rPr>
        <w:t>5</w:t>
      </w:r>
      <w:r w:rsidRPr="00FF501A">
        <w:rPr>
          <w:sz w:val="28"/>
          <w:szCs w:val="28"/>
          <w:lang w:val="ru-RU"/>
        </w:rPr>
        <w:t xml:space="preserve">. </w:t>
      </w:r>
      <w:r w:rsidR="00F53E31" w:rsidRPr="00FF501A">
        <w:rPr>
          <w:sz w:val="28"/>
          <w:szCs w:val="28"/>
          <w:lang w:val="ru-RU"/>
        </w:rPr>
        <w:t xml:space="preserve">Для подъезда к отдельно стоящим трансформаторным подстанциям, участкам школ и детских садов </w:t>
      </w:r>
      <w:r w:rsidR="009E60F2" w:rsidRPr="00FF501A">
        <w:rPr>
          <w:sz w:val="28"/>
          <w:szCs w:val="28"/>
          <w:lang w:val="ru-RU"/>
        </w:rPr>
        <w:t>могут обустраиваться</w:t>
      </w:r>
      <w:r w:rsidR="00F53E31" w:rsidRPr="00FF501A">
        <w:rPr>
          <w:sz w:val="28"/>
          <w:szCs w:val="28"/>
          <w:lang w:val="ru-RU"/>
        </w:rPr>
        <w:t xml:space="preserve"> проезды с шириной проезжей части</w:t>
      </w:r>
      <w:r w:rsidR="0067038E" w:rsidRPr="00FF501A">
        <w:rPr>
          <w:sz w:val="28"/>
          <w:szCs w:val="28"/>
          <w:lang w:val="ru-RU"/>
        </w:rPr>
        <w:t xml:space="preserve"> </w:t>
      </w:r>
      <w:r w:rsidR="00F53E31" w:rsidRPr="00FF501A">
        <w:rPr>
          <w:sz w:val="28"/>
          <w:szCs w:val="28"/>
          <w:lang w:val="ru-RU"/>
        </w:rPr>
        <w:t>равной 4,5 м</w:t>
      </w:r>
      <w:r w:rsidR="001567BF" w:rsidRPr="00FF501A">
        <w:rPr>
          <w:sz w:val="28"/>
          <w:szCs w:val="28"/>
          <w:lang w:val="ru-RU"/>
        </w:rPr>
        <w:t>етра</w:t>
      </w:r>
      <w:r w:rsidR="00F53E31" w:rsidRPr="00FF501A">
        <w:rPr>
          <w:sz w:val="28"/>
          <w:szCs w:val="28"/>
          <w:lang w:val="ru-RU"/>
        </w:rPr>
        <w:t>.</w:t>
      </w:r>
    </w:p>
    <w:p w:rsidR="00EC3EF0" w:rsidRPr="00FF501A" w:rsidRDefault="00097ABA" w:rsidP="009E60F2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2C22AB">
        <w:rPr>
          <w:sz w:val="28"/>
          <w:szCs w:val="28"/>
          <w:lang w:val="ru-RU"/>
        </w:rPr>
        <w:t>6</w:t>
      </w:r>
      <w:r w:rsidR="00783EA8" w:rsidRPr="00FF501A">
        <w:rPr>
          <w:sz w:val="28"/>
          <w:szCs w:val="28"/>
          <w:lang w:val="ru-RU"/>
        </w:rPr>
        <w:t xml:space="preserve">. </w:t>
      </w:r>
      <w:r w:rsidR="00F53E31" w:rsidRPr="00FF501A">
        <w:rPr>
          <w:sz w:val="28"/>
          <w:szCs w:val="28"/>
          <w:lang w:val="ru-RU"/>
        </w:rPr>
        <w:t xml:space="preserve">На нерегулируемых перекрестках и примыканиях улиц и дорог, а также пешеходных переходах </w:t>
      </w:r>
      <w:r w:rsidR="009E60F2" w:rsidRPr="00FF501A">
        <w:rPr>
          <w:sz w:val="28"/>
          <w:szCs w:val="28"/>
          <w:lang w:val="ru-RU"/>
        </w:rPr>
        <w:t xml:space="preserve">предусматриваются </w:t>
      </w:r>
      <w:r w:rsidR="00F53E31" w:rsidRPr="00FF501A">
        <w:rPr>
          <w:sz w:val="28"/>
          <w:szCs w:val="28"/>
          <w:lang w:val="ru-RU"/>
        </w:rPr>
        <w:t xml:space="preserve">треугольники видимости. Размеры сторон равнобедренного треугольника видимости </w:t>
      </w:r>
      <w:r w:rsidR="009E60F2" w:rsidRPr="00FF501A">
        <w:rPr>
          <w:sz w:val="28"/>
          <w:szCs w:val="28"/>
          <w:lang w:val="ru-RU"/>
        </w:rPr>
        <w:t xml:space="preserve">устанавливаются </w:t>
      </w:r>
      <w:r w:rsidR="00F53E31" w:rsidRPr="00FF501A">
        <w:rPr>
          <w:sz w:val="28"/>
          <w:szCs w:val="28"/>
          <w:lang w:val="ru-RU"/>
        </w:rPr>
        <w:t>в соответствии с нормами</w:t>
      </w:r>
      <w:r w:rsidR="003D1CD4">
        <w:rPr>
          <w:sz w:val="28"/>
          <w:szCs w:val="28"/>
          <w:lang w:val="ru-RU"/>
        </w:rPr>
        <w:t xml:space="preserve"> действующего законодательства.</w:t>
      </w:r>
    </w:p>
    <w:p w:rsidR="00BE1900" w:rsidRPr="00FF501A" w:rsidRDefault="002C22A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930FFB" w:rsidRPr="00FF501A">
        <w:rPr>
          <w:sz w:val="28"/>
          <w:szCs w:val="28"/>
          <w:lang w:val="ru-RU"/>
        </w:rPr>
        <w:t>. В</w:t>
      </w:r>
      <w:r w:rsidR="00783EA8" w:rsidRPr="00FF501A">
        <w:rPr>
          <w:sz w:val="28"/>
          <w:szCs w:val="28"/>
          <w:lang w:val="ru-RU"/>
        </w:rPr>
        <w:t xml:space="preserve">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</w:t>
      </w:r>
      <w:r w:rsidR="009E60F2" w:rsidRPr="00FF501A">
        <w:rPr>
          <w:sz w:val="28"/>
          <w:szCs w:val="28"/>
          <w:lang w:val="ru-RU"/>
        </w:rPr>
        <w:t>обеспечивается</w:t>
      </w:r>
      <w:r w:rsidR="00783EA8" w:rsidRPr="00FF501A">
        <w:rPr>
          <w:sz w:val="28"/>
          <w:szCs w:val="28"/>
          <w:lang w:val="ru-RU"/>
        </w:rPr>
        <w:t xml:space="preserve"> средствами регулирования и специального технического оборудования.</w:t>
      </w:r>
      <w:r w:rsidR="00BE1900" w:rsidRPr="00FF501A">
        <w:rPr>
          <w:sz w:val="28"/>
          <w:szCs w:val="28"/>
          <w:lang w:val="ru-RU"/>
        </w:rPr>
        <w:t xml:space="preserve"> </w:t>
      </w:r>
    </w:p>
    <w:p w:rsidR="00BE1900" w:rsidRPr="00FF501A" w:rsidRDefault="002C22A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E1900" w:rsidRPr="00FF501A">
        <w:rPr>
          <w:sz w:val="28"/>
          <w:szCs w:val="28"/>
          <w:lang w:val="ru-RU"/>
        </w:rPr>
        <w:t>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форм), деревьев и кустарников высотой более 0,5 м</w:t>
      </w:r>
      <w:r w:rsidR="000E7D58" w:rsidRPr="00FF501A">
        <w:rPr>
          <w:sz w:val="28"/>
          <w:szCs w:val="28"/>
          <w:lang w:val="ru-RU"/>
        </w:rPr>
        <w:t>етров</w:t>
      </w:r>
      <w:r w:rsidR="00BE1900" w:rsidRPr="00FF501A">
        <w:rPr>
          <w:sz w:val="28"/>
          <w:szCs w:val="28"/>
          <w:lang w:val="ru-RU"/>
        </w:rPr>
        <w:t>.</w:t>
      </w:r>
    </w:p>
    <w:p w:rsidR="00783EA8" w:rsidRPr="00FF501A" w:rsidRDefault="002C22A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E1900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Организация светофорного регулирования на уличной сети определяется требованиями </w:t>
      </w:r>
      <w:r w:rsidR="00E954F8" w:rsidRPr="00FF501A">
        <w:rPr>
          <w:sz w:val="28"/>
          <w:szCs w:val="28"/>
          <w:lang w:val="ru-RU"/>
        </w:rPr>
        <w:t xml:space="preserve">нормативных документов и </w:t>
      </w:r>
      <w:r w:rsidR="009E60F2" w:rsidRPr="00FF501A">
        <w:rPr>
          <w:sz w:val="28"/>
          <w:szCs w:val="28"/>
          <w:lang w:val="ru-RU"/>
        </w:rPr>
        <w:t>схемами</w:t>
      </w:r>
      <w:r w:rsidR="00BE1900" w:rsidRPr="00FF501A">
        <w:rPr>
          <w:sz w:val="28"/>
          <w:szCs w:val="28"/>
          <w:lang w:val="ru-RU"/>
        </w:rPr>
        <w:t xml:space="preserve"> дислокации дорожных знаков</w:t>
      </w:r>
      <w:r w:rsidR="00F84A01" w:rsidRPr="00FF501A">
        <w:rPr>
          <w:sz w:val="28"/>
          <w:szCs w:val="28"/>
          <w:lang w:val="ru-RU"/>
        </w:rPr>
        <w:t>.</w:t>
      </w:r>
    </w:p>
    <w:p w:rsidR="00E954F8" w:rsidRPr="00FF501A" w:rsidRDefault="00E954F8" w:rsidP="009E60F2">
      <w:pPr>
        <w:autoSpaceDE w:val="0"/>
        <w:autoSpaceDN w:val="0"/>
        <w:adjustRightInd w:val="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5D7C03" w:rsidRPr="00FF501A">
        <w:rPr>
          <w:sz w:val="28"/>
          <w:szCs w:val="28"/>
          <w:lang w:val="ru-RU"/>
        </w:rPr>
        <w:t>14</w:t>
      </w:r>
      <w:r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b/>
          <w:sz w:val="28"/>
          <w:szCs w:val="28"/>
          <w:lang w:val="ru-RU"/>
        </w:rPr>
        <w:t>Сеть общественного пассажирского транспорта и пешеходного движения</w:t>
      </w:r>
    </w:p>
    <w:p w:rsidR="005B0037" w:rsidRPr="00FF501A" w:rsidRDefault="005B0037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Система общественного пассажирского транспорта должна обеспечивать функциональную целостность и взаимосвязанность всех </w:t>
      </w:r>
      <w:r w:rsidRPr="00FF501A">
        <w:rPr>
          <w:sz w:val="28"/>
          <w:szCs w:val="28"/>
          <w:lang w:val="ru-RU"/>
        </w:rPr>
        <w:lastRenderedPageBreak/>
        <w:t>основных структурных элементов территории с учетом перспектив развития город</w:t>
      </w:r>
      <w:r w:rsidR="00935E64" w:rsidRPr="00FF501A">
        <w:rPr>
          <w:sz w:val="28"/>
          <w:szCs w:val="28"/>
          <w:lang w:val="ru-RU"/>
        </w:rPr>
        <w:t>а.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Расстояния между остановочными пунктами общественного пассажирского транспорта </w:t>
      </w:r>
      <w:r w:rsidR="009E60F2" w:rsidRPr="00FF501A">
        <w:rPr>
          <w:sz w:val="28"/>
          <w:szCs w:val="28"/>
          <w:lang w:val="ru-RU"/>
        </w:rPr>
        <w:t xml:space="preserve">устанавливается в пределах </w:t>
      </w:r>
      <w:r w:rsidR="00783EA8" w:rsidRPr="00FF501A">
        <w:rPr>
          <w:sz w:val="28"/>
          <w:szCs w:val="28"/>
          <w:lang w:val="ru-RU"/>
        </w:rPr>
        <w:t>400 - 600 м</w:t>
      </w:r>
      <w:r w:rsidR="00546B3B" w:rsidRPr="00FF501A">
        <w:rPr>
          <w:sz w:val="28"/>
          <w:szCs w:val="28"/>
          <w:lang w:val="ru-RU"/>
        </w:rPr>
        <w:t>етров</w:t>
      </w:r>
      <w:r w:rsidR="00BC60BD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Дальность пешеходных подходов до ближайшей остановки общественного пассажирского транспорта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Pr="00FF501A">
        <w:rPr>
          <w:sz w:val="28"/>
          <w:szCs w:val="28"/>
          <w:lang w:val="ru-RU"/>
        </w:rPr>
        <w:t>не более 500 м</w:t>
      </w:r>
      <w:r w:rsidR="00546B3B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  <w:lang w:val="ru-RU"/>
        </w:rPr>
        <w:t xml:space="preserve">в районах индивидуальной </w:t>
      </w:r>
      <w:r w:rsidRPr="00FF501A">
        <w:rPr>
          <w:sz w:val="28"/>
          <w:szCs w:val="28"/>
          <w:lang w:val="ru-RU"/>
        </w:rPr>
        <w:t xml:space="preserve">жилой </w:t>
      </w:r>
      <w:r w:rsidR="00783EA8" w:rsidRPr="00FF501A">
        <w:rPr>
          <w:sz w:val="28"/>
          <w:szCs w:val="28"/>
          <w:lang w:val="ru-RU"/>
        </w:rPr>
        <w:t xml:space="preserve">застройки </w:t>
      </w:r>
      <w:r w:rsidRPr="00FF501A">
        <w:rPr>
          <w:sz w:val="28"/>
          <w:szCs w:val="28"/>
          <w:lang w:val="ru-RU"/>
        </w:rPr>
        <w:t>-</w:t>
      </w:r>
      <w:r w:rsidR="00783EA8" w:rsidRPr="00FF501A">
        <w:rPr>
          <w:sz w:val="28"/>
          <w:szCs w:val="28"/>
          <w:lang w:val="ru-RU"/>
        </w:rPr>
        <w:t xml:space="preserve"> до </w:t>
      </w:r>
      <w:r w:rsidR="00BC60BD" w:rsidRPr="00FF501A"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>00 м</w:t>
      </w:r>
      <w:r w:rsidR="00546B3B" w:rsidRPr="00FF501A">
        <w:rPr>
          <w:sz w:val="28"/>
          <w:szCs w:val="28"/>
          <w:lang w:val="ru-RU"/>
        </w:rPr>
        <w:t>етров</w:t>
      </w:r>
      <w:r w:rsidR="00BC60BD" w:rsidRPr="00FF501A">
        <w:rPr>
          <w:sz w:val="28"/>
          <w:szCs w:val="28"/>
          <w:lang w:val="ru-RU"/>
        </w:rPr>
        <w:t>.</w:t>
      </w:r>
      <w:r w:rsidR="00783EA8" w:rsidRPr="00FF501A">
        <w:rPr>
          <w:sz w:val="28"/>
          <w:szCs w:val="28"/>
          <w:lang w:val="ru-RU"/>
        </w:rPr>
        <w:t xml:space="preserve"> 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3. </w:t>
      </w:r>
      <w:r w:rsidR="00783EA8" w:rsidRPr="00FF501A">
        <w:rPr>
          <w:sz w:val="28"/>
          <w:szCs w:val="28"/>
          <w:lang w:val="ru-RU"/>
        </w:rPr>
        <w:t>Ширин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остановочной площадки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>равной ширине основных полос проезжей части, а длин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- в зависимости от числа одновременно останавливающихся автобусов и их габаритов по длине, но не менее 13 м</w:t>
      </w:r>
      <w:r w:rsidR="00546B3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 Длин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участков въезда и выезда </w:t>
      </w:r>
      <w:r w:rsidR="009E60F2" w:rsidRPr="00FF501A">
        <w:rPr>
          <w:sz w:val="28"/>
          <w:szCs w:val="28"/>
          <w:lang w:val="ru-RU"/>
        </w:rPr>
        <w:t xml:space="preserve">устанавливается равной </w:t>
      </w:r>
      <w:r w:rsidR="00783EA8" w:rsidRPr="00FF501A">
        <w:rPr>
          <w:sz w:val="28"/>
          <w:szCs w:val="28"/>
          <w:lang w:val="ru-RU"/>
        </w:rPr>
        <w:t>15 м</w:t>
      </w:r>
      <w:r w:rsidR="00546B3B" w:rsidRPr="00FF501A">
        <w:rPr>
          <w:sz w:val="28"/>
          <w:szCs w:val="28"/>
          <w:lang w:val="ru-RU"/>
        </w:rPr>
        <w:t>етр</w:t>
      </w:r>
      <w:r w:rsidR="009E60F2" w:rsidRPr="00FF501A">
        <w:rPr>
          <w:sz w:val="28"/>
          <w:szCs w:val="28"/>
          <w:lang w:val="ru-RU"/>
        </w:rPr>
        <w:t>ам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4. </w:t>
      </w:r>
      <w:r w:rsidR="00783EA8" w:rsidRPr="00FF501A">
        <w:rPr>
          <w:sz w:val="28"/>
          <w:szCs w:val="28"/>
          <w:lang w:val="ru-RU"/>
        </w:rPr>
        <w:t>Длин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посадочной площадки на остановках автобусных маршрутов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>не менее длины остановочной площадки.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5. </w:t>
      </w:r>
      <w:r w:rsidR="00783EA8" w:rsidRPr="00FF501A">
        <w:rPr>
          <w:sz w:val="28"/>
          <w:szCs w:val="28"/>
          <w:lang w:val="ru-RU"/>
        </w:rPr>
        <w:t>Ширин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посадочной площадки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>не менее 3 м</w:t>
      </w:r>
      <w:r w:rsidR="00546B3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; для установки павильона ожидания </w:t>
      </w:r>
      <w:r w:rsidR="009E60F2" w:rsidRPr="00FF501A">
        <w:rPr>
          <w:sz w:val="28"/>
          <w:szCs w:val="28"/>
          <w:lang w:val="ru-RU"/>
        </w:rPr>
        <w:t xml:space="preserve">предусматривается </w:t>
      </w:r>
      <w:r w:rsidR="00783EA8" w:rsidRPr="00FF501A">
        <w:rPr>
          <w:sz w:val="28"/>
          <w:szCs w:val="28"/>
          <w:lang w:val="ru-RU"/>
        </w:rPr>
        <w:t>уширение до 5 м</w:t>
      </w:r>
      <w:r w:rsidR="00546B3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6. </w:t>
      </w:r>
      <w:r w:rsidR="00783EA8" w:rsidRPr="00FF501A">
        <w:rPr>
          <w:sz w:val="28"/>
          <w:szCs w:val="28"/>
          <w:lang w:val="ru-RU"/>
        </w:rPr>
        <w:t>Остановочные пункты общественного пассажирского транспорта запрещается проектировать в охранных зонах высоковольтных линий электропередачи.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7. </w:t>
      </w:r>
      <w:r w:rsidR="00783EA8" w:rsidRPr="00FF501A">
        <w:rPr>
          <w:sz w:val="28"/>
          <w:szCs w:val="28"/>
          <w:lang w:val="ru-RU"/>
        </w:rPr>
        <w:t xml:space="preserve">На конечных пунктах маршрутной сети общественного пассажирского транспорта </w:t>
      </w:r>
      <w:r w:rsidR="009E60F2" w:rsidRPr="00FF501A">
        <w:rPr>
          <w:sz w:val="28"/>
          <w:szCs w:val="28"/>
          <w:lang w:val="ru-RU"/>
        </w:rPr>
        <w:t xml:space="preserve">предусматриваются </w:t>
      </w:r>
      <w:proofErr w:type="spellStart"/>
      <w:r w:rsidR="00755026" w:rsidRPr="00FF501A">
        <w:rPr>
          <w:sz w:val="28"/>
          <w:szCs w:val="28"/>
          <w:lang w:val="ru-RU"/>
        </w:rPr>
        <w:t>отстойно</w:t>
      </w:r>
      <w:proofErr w:type="spellEnd"/>
      <w:r w:rsidR="00755026" w:rsidRPr="00FF501A">
        <w:rPr>
          <w:sz w:val="28"/>
          <w:szCs w:val="28"/>
          <w:lang w:val="ru-RU"/>
        </w:rPr>
        <w:t>-разворотные площадки.</w:t>
      </w:r>
      <w:r w:rsidR="00783EA8" w:rsidRPr="00FF501A">
        <w:rPr>
          <w:sz w:val="28"/>
          <w:szCs w:val="28"/>
          <w:lang w:val="ru-RU"/>
        </w:rPr>
        <w:t xml:space="preserve"> </w:t>
      </w:r>
      <w:proofErr w:type="spellStart"/>
      <w:r w:rsidR="00783EA8" w:rsidRPr="00FF501A">
        <w:rPr>
          <w:sz w:val="28"/>
          <w:szCs w:val="28"/>
          <w:lang w:val="ru-RU"/>
        </w:rPr>
        <w:t>Отстойно</w:t>
      </w:r>
      <w:proofErr w:type="spellEnd"/>
      <w:r w:rsidR="00783EA8" w:rsidRPr="00FF501A">
        <w:rPr>
          <w:sz w:val="28"/>
          <w:szCs w:val="28"/>
          <w:lang w:val="ru-RU"/>
        </w:rPr>
        <w:t xml:space="preserve">-разворотные площадки общественного транспорта </w:t>
      </w:r>
      <w:r w:rsidR="009E60F2" w:rsidRPr="00FF501A">
        <w:rPr>
          <w:sz w:val="28"/>
          <w:szCs w:val="28"/>
          <w:lang w:val="ru-RU"/>
        </w:rPr>
        <w:t>отделяются</w:t>
      </w:r>
      <w:r w:rsidR="00783EA8" w:rsidRPr="00FF501A">
        <w:rPr>
          <w:sz w:val="28"/>
          <w:szCs w:val="28"/>
          <w:lang w:val="ru-RU"/>
        </w:rPr>
        <w:t xml:space="preserve"> от жилой застройки санитарно-защитной зоной 50 м</w:t>
      </w:r>
      <w:r w:rsidR="00546B3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8. </w:t>
      </w:r>
      <w:r w:rsidR="00783EA8" w:rsidRPr="00FF501A">
        <w:rPr>
          <w:sz w:val="28"/>
          <w:szCs w:val="28"/>
          <w:lang w:val="ru-RU"/>
        </w:rPr>
        <w:t>Ширин</w:t>
      </w:r>
      <w:r w:rsidR="009E60F2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</w:t>
      </w:r>
      <w:proofErr w:type="spellStart"/>
      <w:r w:rsidR="00783EA8" w:rsidRPr="00FF501A">
        <w:rPr>
          <w:sz w:val="28"/>
          <w:szCs w:val="28"/>
          <w:lang w:val="ru-RU"/>
        </w:rPr>
        <w:t>отстойно</w:t>
      </w:r>
      <w:proofErr w:type="spellEnd"/>
      <w:r w:rsidR="00783EA8" w:rsidRPr="00FF501A">
        <w:rPr>
          <w:sz w:val="28"/>
          <w:szCs w:val="28"/>
          <w:lang w:val="ru-RU"/>
        </w:rPr>
        <w:t>-ра</w:t>
      </w:r>
      <w:r w:rsidR="00E954F8" w:rsidRPr="00FF501A">
        <w:rPr>
          <w:sz w:val="28"/>
          <w:szCs w:val="28"/>
          <w:lang w:val="ru-RU"/>
        </w:rPr>
        <w:t xml:space="preserve">зворотной площадки для автобуса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>не менее 30 м</w:t>
      </w:r>
      <w:r w:rsidR="00546B3B" w:rsidRPr="00FF501A">
        <w:rPr>
          <w:sz w:val="28"/>
          <w:szCs w:val="28"/>
          <w:lang w:val="ru-RU"/>
        </w:rPr>
        <w:t>етров</w:t>
      </w:r>
      <w:r w:rsidR="00755026"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5B0037" w:rsidP="009B00FC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5D7C03" w:rsidRPr="00FF501A">
        <w:rPr>
          <w:sz w:val="28"/>
          <w:szCs w:val="28"/>
          <w:lang w:val="ru-RU"/>
        </w:rPr>
        <w:t>15</w:t>
      </w:r>
      <w:r w:rsidRPr="00FF501A">
        <w:rPr>
          <w:sz w:val="28"/>
          <w:szCs w:val="28"/>
          <w:lang w:val="ru-RU"/>
        </w:rPr>
        <w:t>.</w:t>
      </w:r>
      <w:r w:rsidR="00783EA8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b/>
          <w:sz w:val="28"/>
          <w:szCs w:val="28"/>
          <w:lang w:val="ru-RU"/>
        </w:rPr>
        <w:t>Сооружения и устройства для хранения и обслуживания транспортных средств</w:t>
      </w:r>
    </w:p>
    <w:p w:rsidR="00A07D8F" w:rsidRPr="00FF501A" w:rsidRDefault="00A07D8F" w:rsidP="009B00FC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</w:t>
      </w:r>
      <w:r w:rsidR="00525F4D" w:rsidRPr="00FF501A">
        <w:rPr>
          <w:sz w:val="28"/>
          <w:szCs w:val="28"/>
          <w:lang w:val="ru-RU"/>
        </w:rPr>
        <w:t>На территории города</w:t>
      </w:r>
      <w:r w:rsidRPr="00FF501A">
        <w:rPr>
          <w:sz w:val="28"/>
          <w:szCs w:val="28"/>
          <w:lang w:val="ru-RU"/>
        </w:rPr>
        <w:t xml:space="preserve"> </w:t>
      </w:r>
      <w:r w:rsidR="009E60F2" w:rsidRPr="00FF501A">
        <w:rPr>
          <w:sz w:val="28"/>
          <w:szCs w:val="28"/>
          <w:lang w:val="ru-RU"/>
        </w:rPr>
        <w:t>предусматриваются</w:t>
      </w:r>
      <w:r w:rsidRPr="00FF501A">
        <w:rPr>
          <w:sz w:val="28"/>
          <w:szCs w:val="28"/>
          <w:lang w:val="ru-RU"/>
        </w:rPr>
        <w:t xml:space="preserve"> территории для хранения, парковки и технического обслуживания легковых автомобилей всех категорий</w:t>
      </w:r>
      <w:r w:rsidR="00E954F8" w:rsidRPr="00FF501A">
        <w:rPr>
          <w:sz w:val="28"/>
          <w:szCs w:val="28"/>
          <w:lang w:val="ru-RU"/>
        </w:rPr>
        <w:t>,</w:t>
      </w:r>
      <w:r w:rsidRPr="00FF501A">
        <w:rPr>
          <w:sz w:val="28"/>
          <w:szCs w:val="28"/>
          <w:lang w:val="ru-RU"/>
        </w:rPr>
        <w:t xml:space="preserve"> исходя из уровня обеспеченности населения транспортными средствами.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2. Общая обеспеченность гаражами и открытыми стоянками для постоянного хранения легковых автомобилей должна составлять не менее 90 процентов расчетного числа индивидуальных легковых автомобилей при пешеходной доступности не более 800 м</w:t>
      </w:r>
      <w:r w:rsidR="00AF6D67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. Допускается увеличивать дальность подходов к сооружениям хранения легковых автомобилей для жителей территорий с сохраняемой застройкой до 1500 м</w:t>
      </w:r>
      <w:r w:rsidR="00AF6D67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3. Гаражи и открытые стоянки для временного хранения легковых автомобилей предусматриваются из расчета не менее </w:t>
      </w:r>
      <w:r w:rsidR="00304643" w:rsidRPr="00FF501A">
        <w:rPr>
          <w:sz w:val="28"/>
          <w:szCs w:val="28"/>
          <w:lang w:val="ru-RU"/>
        </w:rPr>
        <w:t xml:space="preserve">70 </w:t>
      </w:r>
      <w:r w:rsidRPr="00FF501A">
        <w:rPr>
          <w:sz w:val="28"/>
          <w:szCs w:val="28"/>
          <w:lang w:val="ru-RU"/>
        </w:rPr>
        <w:t xml:space="preserve">процентов расчетного </w:t>
      </w:r>
      <w:r w:rsidR="00863276">
        <w:rPr>
          <w:sz w:val="28"/>
          <w:szCs w:val="28"/>
          <w:lang w:val="ru-RU"/>
        </w:rPr>
        <w:t xml:space="preserve">числа </w:t>
      </w:r>
      <w:r w:rsidR="00863276" w:rsidRPr="00FF501A">
        <w:rPr>
          <w:sz w:val="28"/>
          <w:szCs w:val="28"/>
          <w:lang w:val="ru-RU"/>
        </w:rPr>
        <w:t>индивидуальных легковых автомобилей</w:t>
      </w:r>
      <w:r w:rsidR="00525F4D"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4. Автостоянки, предназначенные для хранения легкового автотранспорта, подразделяются </w:t>
      </w:r>
      <w:proofErr w:type="gramStart"/>
      <w:r w:rsidRPr="00FF501A">
        <w:rPr>
          <w:sz w:val="28"/>
          <w:szCs w:val="28"/>
          <w:lang w:val="ru-RU"/>
        </w:rPr>
        <w:t>на</w:t>
      </w:r>
      <w:proofErr w:type="gramEnd"/>
      <w:r w:rsidRPr="00FF501A">
        <w:rPr>
          <w:sz w:val="28"/>
          <w:szCs w:val="28"/>
          <w:lang w:val="ru-RU"/>
        </w:rPr>
        <w:t>:</w:t>
      </w:r>
    </w:p>
    <w:p w:rsidR="00783EA8" w:rsidRPr="00FF501A" w:rsidRDefault="003F6AF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 xml:space="preserve">1) </w:t>
      </w:r>
      <w:r w:rsidR="00783EA8" w:rsidRPr="00FF501A">
        <w:rPr>
          <w:sz w:val="28"/>
          <w:szCs w:val="28"/>
          <w:lang w:val="ru-RU"/>
        </w:rPr>
        <w:t>кратковременного хранения - до трех часов;</w:t>
      </w:r>
    </w:p>
    <w:p w:rsidR="00783EA8" w:rsidRPr="00FF501A" w:rsidRDefault="003F6AF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proofErr w:type="gramStart"/>
      <w:r w:rsidRPr="00FF501A">
        <w:rPr>
          <w:sz w:val="28"/>
          <w:szCs w:val="28"/>
          <w:lang w:val="ru-RU"/>
        </w:rPr>
        <w:t xml:space="preserve">2) </w:t>
      </w:r>
      <w:r w:rsidR="00783EA8" w:rsidRPr="00FF501A">
        <w:rPr>
          <w:sz w:val="28"/>
          <w:szCs w:val="28"/>
          <w:lang w:val="ru-RU"/>
        </w:rPr>
        <w:t xml:space="preserve">временного хранения </w:t>
      </w:r>
      <w:r w:rsidR="009A1235" w:rsidRPr="00FF501A">
        <w:rPr>
          <w:sz w:val="28"/>
          <w:szCs w:val="28"/>
          <w:lang w:val="ru-RU"/>
        </w:rPr>
        <w:t xml:space="preserve">(гостевые) </w:t>
      </w:r>
      <w:r w:rsidR="00783EA8" w:rsidRPr="00FF501A">
        <w:rPr>
          <w:sz w:val="28"/>
          <w:szCs w:val="28"/>
          <w:lang w:val="ru-RU"/>
        </w:rPr>
        <w:t>- до восьми часов;</w:t>
      </w:r>
      <w:proofErr w:type="gramEnd"/>
    </w:p>
    <w:p w:rsidR="00783EA8" w:rsidRPr="00FF501A" w:rsidRDefault="003F6AF7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3) </w:t>
      </w:r>
      <w:r w:rsidR="00783EA8" w:rsidRPr="00FF501A">
        <w:rPr>
          <w:sz w:val="28"/>
          <w:szCs w:val="28"/>
          <w:lang w:val="ru-RU"/>
        </w:rPr>
        <w:t>постоянного хранения - более одних суток.</w:t>
      </w:r>
    </w:p>
    <w:p w:rsidR="00783EA8" w:rsidRPr="00FF501A" w:rsidRDefault="007C727C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5. </w:t>
      </w:r>
      <w:r w:rsidR="00783EA8" w:rsidRPr="00FF501A">
        <w:rPr>
          <w:sz w:val="28"/>
          <w:szCs w:val="28"/>
          <w:lang w:val="ru-RU"/>
        </w:rPr>
        <w:t xml:space="preserve">Автостоянки для хранения легковых автомобилей допускается размещать в жилых микрорайонах (кварталах) при условии соблюдения расстояний от автостоянок до объектов </w:t>
      </w:r>
      <w:r w:rsidR="004B72B8" w:rsidRPr="00FF501A">
        <w:rPr>
          <w:sz w:val="28"/>
          <w:szCs w:val="28"/>
          <w:lang w:val="ru-RU"/>
        </w:rPr>
        <w:t xml:space="preserve">в соответствии с нормами, приведенными в таблице </w:t>
      </w:r>
      <w:r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0</w:t>
      </w:r>
      <w:r w:rsidR="00783EA8" w:rsidRPr="00FF501A">
        <w:rPr>
          <w:sz w:val="28"/>
          <w:szCs w:val="28"/>
          <w:lang w:val="ru-RU"/>
        </w:rPr>
        <w:t>.</w:t>
      </w:r>
    </w:p>
    <w:p w:rsidR="00EC3EF0" w:rsidRPr="00FF501A" w:rsidRDefault="00EC3EF0" w:rsidP="009B00FC">
      <w:pPr>
        <w:autoSpaceDE w:val="0"/>
        <w:autoSpaceDN w:val="0"/>
        <w:adjustRightInd w:val="0"/>
        <w:ind w:firstLine="510"/>
        <w:jc w:val="both"/>
        <w:outlineLvl w:val="4"/>
        <w:rPr>
          <w:sz w:val="28"/>
          <w:szCs w:val="28"/>
          <w:lang w:val="ru-RU"/>
        </w:rPr>
      </w:pPr>
    </w:p>
    <w:p w:rsidR="00783EA8" w:rsidRPr="00FF501A" w:rsidRDefault="00783EA8" w:rsidP="00FD10A0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7C727C"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0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080"/>
        <w:gridCol w:w="1215"/>
        <w:gridCol w:w="810"/>
        <w:gridCol w:w="1080"/>
        <w:gridCol w:w="945"/>
      </w:tblGrid>
      <w:tr w:rsidR="00783EA8" w:rsidRPr="004F5AF7" w:rsidTr="00D82EC9">
        <w:trPr>
          <w:cantSplit/>
          <w:trHeight w:val="24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Объекты, до которых исчисляется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расстояние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  <w:r w:rsidR="00AF6D6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F6D67" w:rsidRPr="00FF501A">
              <w:rPr>
                <w:rFonts w:ascii="Times New Roman" w:hAnsi="Times New Roman" w:cs="Times New Roman"/>
                <w:sz w:val="28"/>
                <w:szCs w:val="28"/>
              </w:rPr>
              <w:t>етрах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, не менее</w:t>
            </w:r>
          </w:p>
        </w:tc>
      </w:tr>
      <w:tr w:rsidR="00783EA8" w:rsidRPr="004F5AF7" w:rsidTr="00D82EC9"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автостоянки открытого типа, </w:t>
            </w:r>
          </w:p>
          <w:p w:rsidR="009E60F2" w:rsidRPr="00FF501A" w:rsidRDefault="009E60F2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закрытого 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>типа (</w:t>
            </w:r>
            <w:proofErr w:type="gramStart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>наземные</w:t>
            </w:r>
            <w:proofErr w:type="gramEnd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83EA8" w:rsidRPr="00FF501A" w:rsidRDefault="009E60F2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 </w:t>
            </w:r>
            <w:proofErr w:type="spellStart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</w:tr>
      <w:tr w:rsidR="00783EA8" w:rsidRPr="00FF501A" w:rsidTr="00D82EC9">
        <w:trPr>
          <w:cantSplit/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менее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11 - 50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51 -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101 -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300</w:t>
            </w:r>
          </w:p>
        </w:tc>
      </w:tr>
      <w:tr w:rsidR="00783EA8" w:rsidRPr="00FF501A" w:rsidTr="00D82EC9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Фасады жилых домов и торцы с окнами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 &lt;**&gt;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3EA8" w:rsidRPr="00FF501A" w:rsidTr="00D82EC9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Торцы жилых домов без окон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 &lt;**&gt;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 &lt;**&gt;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3EA8" w:rsidRPr="00FF501A" w:rsidTr="00D82EC9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здания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 &lt;**&gt;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 &lt;**&gt;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3EA8" w:rsidRPr="00FF501A" w:rsidTr="00D82EC9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общеобразовательные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школы, площадки отдыха, игр и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спорта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3EA8" w:rsidRPr="00FF501A" w:rsidTr="00D82EC9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Лечебные учреждения стационарного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типа, открытые спортивные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 общего пользования,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отдыха населения (сады,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скверы, парки)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*</w:t>
      </w:r>
      <w:r w:rsidR="001A1CF3" w:rsidRPr="00FF501A">
        <w:rPr>
          <w:sz w:val="28"/>
          <w:szCs w:val="28"/>
          <w:lang w:val="ru-RU"/>
        </w:rPr>
        <w:t xml:space="preserve"> -</w:t>
      </w:r>
      <w:r w:rsidRPr="00FF501A">
        <w:rPr>
          <w:sz w:val="28"/>
          <w:szCs w:val="28"/>
          <w:lang w:val="ru-RU"/>
        </w:rPr>
        <w:t xml:space="preserve"> </w:t>
      </w:r>
      <w:r w:rsidR="001A1CF3" w:rsidRPr="00FF501A">
        <w:rPr>
          <w:sz w:val="28"/>
          <w:szCs w:val="28"/>
          <w:lang w:val="ru-RU"/>
        </w:rPr>
        <w:t>у</w:t>
      </w:r>
      <w:r w:rsidRPr="00FF501A">
        <w:rPr>
          <w:sz w:val="28"/>
          <w:szCs w:val="28"/>
          <w:lang w:val="ru-RU"/>
        </w:rPr>
        <w:t>станавливаются по согласованию с органами государственного санита</w:t>
      </w:r>
      <w:r w:rsidR="001A1CF3" w:rsidRPr="00FF501A">
        <w:rPr>
          <w:sz w:val="28"/>
          <w:szCs w:val="28"/>
          <w:lang w:val="ru-RU"/>
        </w:rPr>
        <w:t>рно-эпидемиологического надзора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** </w:t>
      </w:r>
      <w:r w:rsidR="00ED4300" w:rsidRPr="00FF501A">
        <w:rPr>
          <w:sz w:val="28"/>
          <w:szCs w:val="28"/>
          <w:lang w:val="ru-RU"/>
        </w:rPr>
        <w:t>- д</w:t>
      </w:r>
      <w:r w:rsidRPr="00FF501A">
        <w:rPr>
          <w:sz w:val="28"/>
          <w:szCs w:val="28"/>
          <w:lang w:val="ru-RU"/>
        </w:rPr>
        <w:t xml:space="preserve">ля зданий автостоянок </w:t>
      </w:r>
      <w:r w:rsidRPr="00FF501A">
        <w:rPr>
          <w:sz w:val="28"/>
          <w:szCs w:val="28"/>
        </w:rPr>
        <w:t>III</w:t>
      </w:r>
      <w:r w:rsidRPr="00FF501A">
        <w:rPr>
          <w:sz w:val="28"/>
          <w:szCs w:val="28"/>
          <w:lang w:val="ru-RU"/>
        </w:rPr>
        <w:t xml:space="preserve">, </w:t>
      </w:r>
      <w:r w:rsidRPr="00FF501A">
        <w:rPr>
          <w:sz w:val="28"/>
          <w:szCs w:val="28"/>
        </w:rPr>
        <w:t>IV</w:t>
      </w:r>
      <w:r w:rsidRPr="00FF501A">
        <w:rPr>
          <w:sz w:val="28"/>
          <w:szCs w:val="28"/>
          <w:lang w:val="ru-RU"/>
        </w:rPr>
        <w:t xml:space="preserve"> степеней огнестойкости расстояния </w:t>
      </w:r>
      <w:r w:rsidR="003A3C66" w:rsidRPr="00FF501A">
        <w:rPr>
          <w:sz w:val="28"/>
          <w:szCs w:val="28"/>
          <w:lang w:val="ru-RU"/>
        </w:rPr>
        <w:t>принимаются</w:t>
      </w:r>
      <w:r w:rsidRPr="00FF501A">
        <w:rPr>
          <w:sz w:val="28"/>
          <w:szCs w:val="28"/>
          <w:lang w:val="ru-RU"/>
        </w:rPr>
        <w:t xml:space="preserve"> не менее 12 м</w:t>
      </w:r>
      <w:r w:rsidR="00E26800" w:rsidRPr="00FF501A">
        <w:rPr>
          <w:sz w:val="28"/>
          <w:szCs w:val="28"/>
          <w:lang w:val="ru-RU"/>
        </w:rPr>
        <w:t>етров</w:t>
      </w:r>
      <w:r w:rsidRPr="00FF501A">
        <w:rPr>
          <w:sz w:val="28"/>
          <w:szCs w:val="28"/>
          <w:lang w:val="ru-RU"/>
        </w:rPr>
        <w:t>.</w:t>
      </w:r>
    </w:p>
    <w:p w:rsidR="00930FFB" w:rsidRPr="00FF501A" w:rsidRDefault="00930F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930F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6</w:t>
      </w:r>
      <w:r w:rsidR="00783EA8" w:rsidRPr="00FF501A">
        <w:rPr>
          <w:sz w:val="28"/>
          <w:szCs w:val="28"/>
          <w:lang w:val="ru-RU"/>
        </w:rPr>
        <w:t xml:space="preserve">. Расстояния </w:t>
      </w:r>
      <w:r w:rsidR="009E60F2" w:rsidRPr="00FF501A">
        <w:rPr>
          <w:sz w:val="28"/>
          <w:szCs w:val="28"/>
          <w:lang w:val="ru-RU"/>
        </w:rPr>
        <w:t xml:space="preserve">определяются </w:t>
      </w:r>
      <w:r w:rsidR="00783EA8" w:rsidRPr="00FF501A">
        <w:rPr>
          <w:sz w:val="28"/>
          <w:szCs w:val="28"/>
          <w:lang w:val="ru-RU"/>
        </w:rPr>
        <w:t xml:space="preserve">от границ автостоянок открытого типа, стен автостоянок закрытого типа до окон жилых и общественных зданий </w:t>
      </w:r>
      <w:r w:rsidR="00783EA8" w:rsidRPr="00FF501A">
        <w:rPr>
          <w:sz w:val="28"/>
          <w:szCs w:val="28"/>
          <w:lang w:val="ru-RU"/>
        </w:rPr>
        <w:lastRenderedPageBreak/>
        <w:t>и границ участков дошкольных образовательных учреждений, школ, лечебных учреждений стационарного типа.</w:t>
      </w:r>
    </w:p>
    <w:p w:rsidR="00783EA8" w:rsidRPr="00FF501A" w:rsidRDefault="00930F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7</w:t>
      </w:r>
      <w:r w:rsidR="00783EA8" w:rsidRPr="00FF501A">
        <w:rPr>
          <w:sz w:val="28"/>
          <w:szCs w:val="28"/>
          <w:lang w:val="ru-RU"/>
        </w:rPr>
        <w:t xml:space="preserve">. Расстояния от секционных жилых домов до открытых площадок вместимостью 101 - 300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 xml:space="preserve">-мест, размещаемых вдоль продольных фасадов, </w:t>
      </w:r>
      <w:r w:rsidR="009E60F2" w:rsidRPr="00FF501A">
        <w:rPr>
          <w:sz w:val="28"/>
          <w:szCs w:val="28"/>
          <w:lang w:val="ru-RU"/>
        </w:rPr>
        <w:t xml:space="preserve">устанавливаются </w:t>
      </w:r>
      <w:r w:rsidR="00783EA8" w:rsidRPr="00FF501A">
        <w:rPr>
          <w:sz w:val="28"/>
          <w:szCs w:val="28"/>
          <w:lang w:val="ru-RU"/>
        </w:rPr>
        <w:t>не менее 50 м</w:t>
      </w:r>
      <w:r w:rsidR="00E26800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930F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 xml:space="preserve">. Для зданий автостоянок </w:t>
      </w:r>
      <w:r w:rsidR="00783EA8" w:rsidRPr="00FF501A">
        <w:rPr>
          <w:sz w:val="28"/>
          <w:szCs w:val="28"/>
        </w:rPr>
        <w:t>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II</w:t>
      </w:r>
      <w:r w:rsidR="00783EA8" w:rsidRPr="00FF501A">
        <w:rPr>
          <w:sz w:val="28"/>
          <w:szCs w:val="28"/>
          <w:lang w:val="ru-RU"/>
        </w:rPr>
        <w:t xml:space="preserve"> степеней огнестойкости</w:t>
      </w:r>
      <w:r w:rsidR="009E60F2" w:rsidRPr="00FF501A">
        <w:rPr>
          <w:sz w:val="28"/>
          <w:szCs w:val="28"/>
          <w:lang w:val="ru-RU"/>
        </w:rPr>
        <w:t>,</w:t>
      </w:r>
      <w:r w:rsidR="00783EA8" w:rsidRPr="00FF501A">
        <w:rPr>
          <w:sz w:val="28"/>
          <w:szCs w:val="28"/>
          <w:lang w:val="ru-RU"/>
        </w:rPr>
        <w:t xml:space="preserve"> указанные в таблице расстояния допускается сокращать на 25 процентов при отсутствии в зданиях открывающихся окон, а также въездов, ориентированных в сторону жилых и общественных зданий.</w:t>
      </w:r>
    </w:p>
    <w:p w:rsidR="00783EA8" w:rsidRPr="00FF501A" w:rsidRDefault="00930FF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9</w:t>
      </w:r>
      <w:r w:rsidR="00783EA8" w:rsidRPr="00FF501A">
        <w:rPr>
          <w:sz w:val="28"/>
          <w:szCs w:val="28"/>
          <w:lang w:val="ru-RU"/>
        </w:rPr>
        <w:t xml:space="preserve">. </w:t>
      </w:r>
      <w:proofErr w:type="gramStart"/>
      <w:r w:rsidR="00783EA8" w:rsidRPr="00FF501A">
        <w:rPr>
          <w:sz w:val="28"/>
          <w:szCs w:val="28"/>
          <w:lang w:val="ru-RU"/>
        </w:rPr>
        <w:t>В случае размещения на смежных участках нескольких автостоянок (открытых площадок), расположенных с разрывом между ними, не превышающим 25 м</w:t>
      </w:r>
      <w:r w:rsidR="00337C73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, расстояние от этих автостоянок до жилых домов и других зданий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 xml:space="preserve">с учетом общего количества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 xml:space="preserve">-мест на всех автостоянках, но во всех случаях не допуская размещения во внутриквартальной жилой застройке автостоянок вместимостью более 300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>-мест.</w:t>
      </w:r>
      <w:proofErr w:type="gramEnd"/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10</w:t>
      </w:r>
      <w:r w:rsidR="00921B6A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Открытые автостоянки для хранения легковых автомобилей вместимостью более 300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 xml:space="preserve">-мест </w:t>
      </w:r>
      <w:r w:rsidR="009E60F2" w:rsidRPr="00FF501A">
        <w:rPr>
          <w:sz w:val="28"/>
          <w:szCs w:val="28"/>
          <w:lang w:val="ru-RU"/>
        </w:rPr>
        <w:t xml:space="preserve">размещаются </w:t>
      </w:r>
      <w:r w:rsidR="00783EA8" w:rsidRPr="00FF501A">
        <w:rPr>
          <w:sz w:val="28"/>
          <w:szCs w:val="28"/>
          <w:lang w:val="ru-RU"/>
        </w:rPr>
        <w:t>вне жилых районов на производственной или коммунально-складской территории.</w:t>
      </w: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11</w:t>
      </w:r>
      <w:r w:rsidR="00921B6A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Для гостевых автостоянок жилых домов разрывы не устанавливаются.</w:t>
      </w:r>
    </w:p>
    <w:p w:rsidR="00783EA8" w:rsidRPr="00FF501A" w:rsidRDefault="00F53E31" w:rsidP="009E60F2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12</w:t>
      </w:r>
      <w:r w:rsidR="00783EA8" w:rsidRPr="00FF501A">
        <w:rPr>
          <w:sz w:val="28"/>
          <w:szCs w:val="28"/>
          <w:lang w:val="ru-RU"/>
        </w:rPr>
        <w:t xml:space="preserve">. Требуемое расчетное количество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 xml:space="preserve">-мест для парковки легковых автомобилей на </w:t>
      </w:r>
      <w:proofErr w:type="spellStart"/>
      <w:r w:rsidR="00783EA8" w:rsidRPr="00FF501A">
        <w:rPr>
          <w:sz w:val="28"/>
          <w:szCs w:val="28"/>
          <w:lang w:val="ru-RU"/>
        </w:rPr>
        <w:t>приобъектных</w:t>
      </w:r>
      <w:proofErr w:type="spellEnd"/>
      <w:r w:rsidR="00783EA8" w:rsidRPr="00FF501A">
        <w:rPr>
          <w:sz w:val="28"/>
          <w:szCs w:val="28"/>
          <w:lang w:val="ru-RU"/>
        </w:rPr>
        <w:t xml:space="preserve"> стоянках у общественных зданий, учреждений, предприятий, на рекреационных территориях определя</w:t>
      </w:r>
      <w:r w:rsidR="006A0E34" w:rsidRPr="00FF501A">
        <w:rPr>
          <w:sz w:val="28"/>
          <w:szCs w:val="28"/>
          <w:lang w:val="ru-RU"/>
        </w:rPr>
        <w:t>ется</w:t>
      </w:r>
      <w:r w:rsidR="00783EA8" w:rsidRPr="00FF501A">
        <w:rPr>
          <w:sz w:val="28"/>
          <w:szCs w:val="28"/>
          <w:lang w:val="ru-RU"/>
        </w:rPr>
        <w:t xml:space="preserve"> </w:t>
      </w:r>
      <w:r w:rsidR="004B72B8" w:rsidRPr="00FF501A">
        <w:rPr>
          <w:sz w:val="28"/>
          <w:szCs w:val="28"/>
          <w:lang w:val="ru-RU"/>
        </w:rPr>
        <w:t xml:space="preserve">в соответствии с нормами, приведенными в таблице </w:t>
      </w:r>
      <w:r w:rsidR="006A0E34"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1</w:t>
      </w:r>
      <w:r w:rsidR="004B0CE9" w:rsidRPr="00FF501A">
        <w:rPr>
          <w:sz w:val="28"/>
          <w:szCs w:val="28"/>
          <w:lang w:val="ru-RU"/>
        </w:rPr>
        <w:t xml:space="preserve">, но не менее 1 </w:t>
      </w:r>
      <w:proofErr w:type="spellStart"/>
      <w:r w:rsidR="004B0CE9" w:rsidRPr="00FF501A">
        <w:rPr>
          <w:sz w:val="28"/>
          <w:szCs w:val="28"/>
          <w:lang w:val="ru-RU"/>
        </w:rPr>
        <w:t>машино</w:t>
      </w:r>
      <w:proofErr w:type="spellEnd"/>
      <w:r w:rsidR="004B0CE9" w:rsidRPr="00FF501A">
        <w:rPr>
          <w:sz w:val="28"/>
          <w:szCs w:val="28"/>
          <w:lang w:val="ru-RU"/>
        </w:rPr>
        <w:t>-места</w:t>
      </w:r>
      <w:r w:rsidR="009E60F2"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FD10A0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6A0E34"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1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8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106"/>
        <w:gridCol w:w="2629"/>
        <w:gridCol w:w="1276"/>
      </w:tblGrid>
      <w:tr w:rsidR="00304643" w:rsidRPr="004F5AF7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Единица измерения, мест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парковки на 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Норма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расчета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авт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стоянок,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мест</w:t>
            </w:r>
          </w:p>
        </w:tc>
      </w:tr>
      <w:tr w:rsidR="00304643" w:rsidRPr="00FF501A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управления, кредитно-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финансовые и юридические учреждения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 и коммунально-складские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объекты                      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Стационары всех типов со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вспомогательными зданиями и сооружениями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 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                 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посещений в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смену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культуры, кинотеатры,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библиотеки          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мест или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единовременных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посетителей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240"/>
        </w:trPr>
        <w:tc>
          <w:tcPr>
            <w:tcW w:w="38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центры, магазины с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торговой площадью, квадратных метров:                        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100 квадратных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 торговой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643" w:rsidRPr="00FF501A" w:rsidTr="00BB749E">
        <w:trPr>
          <w:cantSplit/>
          <w:trHeight w:val="360"/>
        </w:trPr>
        <w:tc>
          <w:tcPr>
            <w:tcW w:w="38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200 и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4643" w:rsidRPr="00FF501A" w:rsidTr="00BB749E">
        <w:trPr>
          <w:cantSplit/>
          <w:trHeight w:val="24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Рынки        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5 торговых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24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общественного питания       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7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 </w:t>
            </w:r>
          </w:p>
        </w:tc>
        <w:tc>
          <w:tcPr>
            <w:tcW w:w="2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FF501A" w:rsidTr="00BB749E">
        <w:trPr>
          <w:cantSplit/>
          <w:trHeight w:val="6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Автостанция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пассажиров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643" w:rsidRPr="004F5AF7" w:rsidTr="00BB749E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Зоны кратковременного отдыха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мест или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единовременных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посетителей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43" w:rsidRPr="00FF501A" w:rsidTr="00BB749E">
        <w:trPr>
          <w:cantSplit/>
          <w:trHeight w:val="36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3" w:rsidRPr="00FF501A" w:rsidRDefault="00304643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Садоводческие и огороднические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объединения                            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3" w:rsidRPr="00FF501A" w:rsidRDefault="00304643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04643" w:rsidRPr="00FF501A" w:rsidRDefault="0030464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F53E3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3</w:t>
      </w:r>
      <w:r w:rsidR="008D392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Автостоянки допускается проектировать </w:t>
      </w:r>
      <w:proofErr w:type="gramStart"/>
      <w:r w:rsidR="00783EA8" w:rsidRPr="00FF501A">
        <w:rPr>
          <w:sz w:val="28"/>
          <w:szCs w:val="28"/>
          <w:lang w:val="ru-RU"/>
        </w:rPr>
        <w:t>встроенными</w:t>
      </w:r>
      <w:proofErr w:type="gramEnd"/>
      <w:r w:rsidR="00783EA8" w:rsidRPr="00FF501A">
        <w:rPr>
          <w:sz w:val="28"/>
          <w:szCs w:val="28"/>
          <w:lang w:val="ru-RU"/>
        </w:rPr>
        <w:t xml:space="preserve"> в одноквартирные, в том числе блокированные, жилые здания независимо от их степени огнестойкости.</w:t>
      </w:r>
    </w:p>
    <w:p w:rsidR="00783EA8" w:rsidRPr="00FF501A" w:rsidRDefault="008D392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4</w:t>
      </w:r>
      <w:r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Встроенные, пристроенные и встроенно-пристроенные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зданий.</w:t>
      </w:r>
    </w:p>
    <w:p w:rsidR="00783EA8" w:rsidRPr="00FF501A" w:rsidRDefault="008D392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5</w:t>
      </w:r>
      <w:r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Автостоянки закрытого типа для автомобилей с двигателями, работающими на сжатом природном газе и сжиженном нефтяном газе, запрещается проектировать встроенными и пристроенными к зданиям иного назначения</w:t>
      </w:r>
      <w:r w:rsidR="00FD46DE" w:rsidRPr="00FF501A">
        <w:rPr>
          <w:sz w:val="28"/>
          <w:szCs w:val="28"/>
          <w:lang w:val="ru-RU"/>
        </w:rPr>
        <w:t>.</w:t>
      </w:r>
    </w:p>
    <w:p w:rsidR="00783EA8" w:rsidRPr="00FF501A" w:rsidRDefault="008D3925" w:rsidP="007F1541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6</w:t>
      </w:r>
      <w:r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Размеры земельных участков для наземных стоянок </w:t>
      </w:r>
      <w:r w:rsidR="009E60F2" w:rsidRPr="00FF501A">
        <w:rPr>
          <w:sz w:val="28"/>
          <w:szCs w:val="28"/>
          <w:lang w:val="ru-RU"/>
        </w:rPr>
        <w:t xml:space="preserve">устанавливаются </w:t>
      </w:r>
      <w:r w:rsidR="00783EA8" w:rsidRPr="00FF501A">
        <w:rPr>
          <w:sz w:val="28"/>
          <w:szCs w:val="28"/>
          <w:lang w:val="ru-RU"/>
        </w:rPr>
        <w:t xml:space="preserve">из расчета 25 </w:t>
      </w:r>
      <w:r w:rsidR="00483A97" w:rsidRPr="00FF501A">
        <w:rPr>
          <w:sz w:val="28"/>
          <w:szCs w:val="28"/>
          <w:lang w:val="ru-RU"/>
        </w:rPr>
        <w:t>квадратных метров</w:t>
      </w:r>
      <w:r w:rsidR="00783EA8" w:rsidRPr="00FF501A">
        <w:rPr>
          <w:sz w:val="28"/>
          <w:szCs w:val="28"/>
          <w:lang w:val="ru-RU"/>
        </w:rPr>
        <w:t xml:space="preserve"> на одно </w:t>
      </w:r>
      <w:proofErr w:type="spellStart"/>
      <w:r w:rsidR="00783EA8" w:rsidRPr="00FF501A">
        <w:rPr>
          <w:sz w:val="28"/>
          <w:szCs w:val="28"/>
          <w:lang w:val="ru-RU"/>
        </w:rPr>
        <w:t>машино</w:t>
      </w:r>
      <w:proofErr w:type="spellEnd"/>
      <w:r w:rsidR="00783EA8" w:rsidRPr="00FF501A">
        <w:rPr>
          <w:sz w:val="28"/>
          <w:szCs w:val="28"/>
          <w:lang w:val="ru-RU"/>
        </w:rPr>
        <w:t>-место.</w:t>
      </w:r>
    </w:p>
    <w:p w:rsidR="00C706F6" w:rsidRDefault="008C0260" w:rsidP="007F1541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7</w:t>
      </w:r>
      <w:r w:rsidRPr="00FF501A">
        <w:rPr>
          <w:sz w:val="28"/>
          <w:szCs w:val="28"/>
          <w:lang w:val="ru-RU"/>
        </w:rPr>
        <w:t xml:space="preserve">. </w:t>
      </w:r>
      <w:r w:rsidR="00C706F6" w:rsidRPr="00FF501A">
        <w:rPr>
          <w:sz w:val="28"/>
          <w:szCs w:val="28"/>
          <w:lang w:val="ru-RU" w:eastAsia="ru-RU" w:bidi="ar-SA"/>
        </w:rPr>
        <w:t>Расстояние пешеходных подходов от стоянок для временного хранения легковых автомобилей следует принимать не более, м</w:t>
      </w:r>
      <w:r w:rsidR="00DA731F">
        <w:rPr>
          <w:sz w:val="28"/>
          <w:szCs w:val="28"/>
          <w:lang w:val="ru-RU" w:eastAsia="ru-RU" w:bidi="ar-SA"/>
        </w:rPr>
        <w:t>етров</w:t>
      </w:r>
      <w:r w:rsidR="00C706F6" w:rsidRPr="00FF501A">
        <w:rPr>
          <w:sz w:val="28"/>
          <w:szCs w:val="28"/>
          <w:lang w:val="ru-RU" w:eastAsia="ru-RU" w:bidi="ar-SA"/>
        </w:rPr>
        <w:t>:</w:t>
      </w:r>
    </w:p>
    <w:p w:rsidR="007F1541" w:rsidRDefault="007F1541" w:rsidP="007F1541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1)</w:t>
      </w:r>
      <w:r w:rsidRPr="00FF501A">
        <w:rPr>
          <w:sz w:val="28"/>
          <w:szCs w:val="28"/>
          <w:lang w:val="ru-RU" w:eastAsia="ru-RU" w:bidi="ar-SA"/>
        </w:rPr>
        <w:t xml:space="preserve"> до входов в жилые дома</w:t>
      </w:r>
      <w:r>
        <w:rPr>
          <w:sz w:val="28"/>
          <w:szCs w:val="28"/>
          <w:lang w:val="ru-RU" w:eastAsia="ru-RU" w:bidi="ar-SA"/>
        </w:rPr>
        <w:t xml:space="preserve"> -100;</w:t>
      </w:r>
    </w:p>
    <w:p w:rsidR="007F1541" w:rsidRDefault="007F1541" w:rsidP="007F1541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2) </w:t>
      </w:r>
      <w:r w:rsidRPr="00FF501A">
        <w:rPr>
          <w:sz w:val="28"/>
          <w:szCs w:val="28"/>
          <w:lang w:val="ru-RU" w:eastAsia="ru-RU" w:bidi="ar-SA"/>
        </w:rPr>
        <w:t>пассажирских помещений вокзалов, входов в места крупных    учреждений торговли и общественного питания</w:t>
      </w:r>
      <w:r>
        <w:rPr>
          <w:sz w:val="28"/>
          <w:szCs w:val="28"/>
          <w:lang w:val="ru-RU" w:eastAsia="ru-RU" w:bidi="ar-SA"/>
        </w:rPr>
        <w:t xml:space="preserve"> – </w:t>
      </w:r>
      <w:r w:rsidRPr="00FF501A">
        <w:rPr>
          <w:sz w:val="28"/>
          <w:szCs w:val="28"/>
          <w:lang w:val="ru-RU" w:eastAsia="ru-RU" w:bidi="ar-SA"/>
        </w:rPr>
        <w:t>150</w:t>
      </w:r>
      <w:r>
        <w:rPr>
          <w:sz w:val="28"/>
          <w:szCs w:val="28"/>
          <w:lang w:val="ru-RU" w:eastAsia="ru-RU" w:bidi="ar-SA"/>
        </w:rPr>
        <w:t>;</w:t>
      </w:r>
    </w:p>
    <w:p w:rsidR="007F1541" w:rsidRDefault="007F1541" w:rsidP="007F1541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3) </w:t>
      </w:r>
      <w:r w:rsidRPr="00FF501A">
        <w:rPr>
          <w:sz w:val="28"/>
          <w:szCs w:val="28"/>
          <w:lang w:val="ru-RU" w:eastAsia="ru-RU" w:bidi="ar-SA"/>
        </w:rPr>
        <w:t>прочих учреждений и предприятий обслуживания населения    и административных зданий</w:t>
      </w:r>
      <w:r>
        <w:rPr>
          <w:sz w:val="28"/>
          <w:szCs w:val="28"/>
          <w:lang w:val="ru-RU" w:eastAsia="ru-RU" w:bidi="ar-SA"/>
        </w:rPr>
        <w:t xml:space="preserve"> – </w:t>
      </w:r>
      <w:r w:rsidRPr="00FF501A">
        <w:rPr>
          <w:sz w:val="28"/>
          <w:szCs w:val="28"/>
          <w:lang w:val="ru-RU" w:eastAsia="ru-RU" w:bidi="ar-SA"/>
        </w:rPr>
        <w:t>250</w:t>
      </w:r>
      <w:r>
        <w:rPr>
          <w:sz w:val="28"/>
          <w:szCs w:val="28"/>
          <w:lang w:val="ru-RU" w:eastAsia="ru-RU" w:bidi="ar-SA"/>
        </w:rPr>
        <w:t>;</w:t>
      </w:r>
    </w:p>
    <w:p w:rsidR="00C706F6" w:rsidRPr="00FF501A" w:rsidRDefault="007F1541" w:rsidP="007F1541">
      <w:pPr>
        <w:suppressAutoHyphens w:val="0"/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4) </w:t>
      </w:r>
      <w:r w:rsidRPr="00FF501A">
        <w:rPr>
          <w:sz w:val="28"/>
          <w:szCs w:val="28"/>
          <w:lang w:val="ru-RU" w:eastAsia="ru-RU" w:bidi="ar-SA"/>
        </w:rPr>
        <w:t>входов в парки, на выставки и стадионы</w:t>
      </w:r>
      <w:r>
        <w:rPr>
          <w:sz w:val="28"/>
          <w:szCs w:val="28"/>
          <w:lang w:val="ru-RU" w:eastAsia="ru-RU" w:bidi="ar-SA"/>
        </w:rPr>
        <w:t xml:space="preserve"> – </w:t>
      </w:r>
      <w:r w:rsidRPr="00FF501A">
        <w:rPr>
          <w:sz w:val="28"/>
          <w:szCs w:val="28"/>
          <w:lang w:val="ru-RU" w:eastAsia="ru-RU" w:bidi="ar-SA"/>
        </w:rPr>
        <w:t>400</w:t>
      </w:r>
      <w:r>
        <w:rPr>
          <w:sz w:val="28"/>
          <w:szCs w:val="28"/>
          <w:lang w:val="ru-RU" w:eastAsia="ru-RU" w:bidi="ar-SA"/>
        </w:rPr>
        <w:t>.</w:t>
      </w:r>
    </w:p>
    <w:p w:rsidR="00F42045" w:rsidRPr="00FF501A" w:rsidRDefault="00F4204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C16963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5D7C03" w:rsidRPr="00FF501A">
        <w:rPr>
          <w:sz w:val="28"/>
          <w:szCs w:val="28"/>
          <w:lang w:val="ru-RU"/>
        </w:rPr>
        <w:t>16</w:t>
      </w:r>
      <w:r w:rsidR="00783EA8" w:rsidRPr="00FF501A">
        <w:rPr>
          <w:sz w:val="28"/>
          <w:szCs w:val="28"/>
          <w:lang w:val="ru-RU"/>
        </w:rPr>
        <w:t xml:space="preserve">. </w:t>
      </w:r>
      <w:r w:rsidR="00D05377" w:rsidRPr="00FF501A">
        <w:rPr>
          <w:b/>
          <w:sz w:val="28"/>
          <w:szCs w:val="28"/>
          <w:lang w:val="ru-RU"/>
        </w:rPr>
        <w:t>Зоны</w:t>
      </w:r>
      <w:r w:rsidR="005B1230" w:rsidRPr="00FF501A">
        <w:rPr>
          <w:sz w:val="28"/>
          <w:szCs w:val="28"/>
          <w:lang w:val="ru-RU"/>
        </w:rPr>
        <w:t xml:space="preserve"> </w:t>
      </w:r>
      <w:r w:rsidR="005B1230" w:rsidRPr="00FF501A">
        <w:rPr>
          <w:b/>
          <w:sz w:val="28"/>
          <w:szCs w:val="28"/>
          <w:lang w:val="ru-RU"/>
        </w:rPr>
        <w:t>сельскохозяйственного использования</w:t>
      </w:r>
    </w:p>
    <w:p w:rsidR="00D92652" w:rsidRPr="00FF501A" w:rsidRDefault="00D92652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</w:t>
      </w:r>
      <w:proofErr w:type="gramStart"/>
      <w:r w:rsidRPr="00FF501A">
        <w:rPr>
          <w:sz w:val="28"/>
          <w:szCs w:val="28"/>
          <w:lang w:val="ru-RU"/>
        </w:rPr>
        <w:t>В состав зон сельскохозяйственного использования включа</w:t>
      </w:r>
      <w:r w:rsidR="003C1610" w:rsidRPr="00FF501A">
        <w:rPr>
          <w:sz w:val="28"/>
          <w:szCs w:val="28"/>
          <w:lang w:val="ru-RU"/>
        </w:rPr>
        <w:t>ют</w:t>
      </w:r>
      <w:r w:rsidRPr="00FF501A">
        <w:rPr>
          <w:sz w:val="28"/>
          <w:szCs w:val="28"/>
          <w:lang w:val="ru-RU"/>
        </w:rPr>
        <w:t>ся</w:t>
      </w:r>
      <w:r w:rsidR="003C1610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>зоны, занятые объектами сельскохозяйственного назначения</w:t>
      </w:r>
      <w:r w:rsidR="00C20806" w:rsidRPr="00FF501A">
        <w:rPr>
          <w:sz w:val="28"/>
          <w:szCs w:val="28"/>
          <w:lang w:val="ru-RU"/>
        </w:rPr>
        <w:t>,</w:t>
      </w:r>
      <w:r w:rsidRPr="00FF501A">
        <w:rPr>
          <w:sz w:val="28"/>
          <w:szCs w:val="28"/>
          <w:lang w:val="ru-RU"/>
        </w:rPr>
        <w:t xml:space="preserve"> и </w:t>
      </w:r>
      <w:r w:rsidRPr="00FF501A">
        <w:rPr>
          <w:sz w:val="28"/>
          <w:szCs w:val="28"/>
          <w:lang w:val="ru-RU"/>
        </w:rPr>
        <w:lastRenderedPageBreak/>
        <w:t xml:space="preserve">предназначенные для ведения </w:t>
      </w:r>
      <w:r w:rsidR="0000198F" w:rsidRPr="00FF501A">
        <w:rPr>
          <w:sz w:val="28"/>
          <w:szCs w:val="28"/>
          <w:lang w:val="ru-RU"/>
        </w:rPr>
        <w:t>фермерског</w:t>
      </w:r>
      <w:r w:rsidRPr="00FF501A">
        <w:rPr>
          <w:sz w:val="28"/>
          <w:szCs w:val="28"/>
          <w:lang w:val="ru-RU"/>
        </w:rPr>
        <w:t>о хозяйства, дачного хозяйства, садоводств</w:t>
      </w:r>
      <w:r w:rsidR="0000198F" w:rsidRPr="00FF501A">
        <w:rPr>
          <w:sz w:val="28"/>
          <w:szCs w:val="28"/>
          <w:lang w:val="ru-RU"/>
        </w:rPr>
        <w:t>а, личного подсобного хозяйства</w:t>
      </w:r>
      <w:r w:rsidRPr="00FF501A">
        <w:rPr>
          <w:sz w:val="28"/>
          <w:szCs w:val="28"/>
          <w:lang w:val="ru-RU"/>
        </w:rPr>
        <w:t>.</w:t>
      </w:r>
      <w:proofErr w:type="gramEnd"/>
    </w:p>
    <w:p w:rsidR="00783EA8" w:rsidRPr="00FF501A" w:rsidRDefault="00D92652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>. Зоны сельскохозяйственного использования могут застраиваться животноводческими, птицеводческими, звероводческими комплексами и фермами, парниковыми и тепличными предприятиями, зернохранилищами, овощехранилищами, плодохранилищами, сооружениями, необходимыми для функционирования сельского хозяйства.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EF308F" w:rsidRPr="00FF501A" w:rsidRDefault="00EF308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5D7C03" w:rsidRPr="00FF501A">
        <w:rPr>
          <w:sz w:val="28"/>
          <w:szCs w:val="28"/>
          <w:lang w:val="ru-RU"/>
        </w:rPr>
        <w:t>1</w:t>
      </w:r>
      <w:r w:rsidR="00CF5BE6" w:rsidRPr="00FF501A">
        <w:rPr>
          <w:sz w:val="28"/>
          <w:szCs w:val="28"/>
          <w:lang w:val="ru-RU"/>
        </w:rPr>
        <w:t>7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Зоны, предназначенные для ведения садоводства, дачного хозяйства</w:t>
      </w:r>
    </w:p>
    <w:p w:rsidR="00EF308F" w:rsidRPr="00FF501A" w:rsidRDefault="00EF308F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1. Организация зоны (территории) садоводческого (дачного) объединения осуществляется в соответствии с проектом планировки территории садоводческого (дачного) объединения, утвержденным </w:t>
      </w:r>
      <w:r w:rsidR="00BA5A18" w:rsidRPr="00FF501A">
        <w:rPr>
          <w:sz w:val="28"/>
          <w:szCs w:val="28"/>
          <w:lang w:val="ru-RU"/>
        </w:rPr>
        <w:t>администрацией города Покачи</w:t>
      </w:r>
      <w:r w:rsidRPr="00FF501A">
        <w:rPr>
          <w:sz w:val="28"/>
          <w:szCs w:val="28"/>
          <w:lang w:val="ru-RU"/>
        </w:rPr>
        <w:t>.</w:t>
      </w:r>
      <w:r w:rsidR="00EF308F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>Проект может разрабатываться как для одной, так и для группы (массива) рядом расположенных территорий садоводческих (дачных) объединений.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D5F71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На территорию садоводческого (дачного) объединения с числом садовых участков до 50 </w:t>
      </w:r>
      <w:r w:rsidR="009E60F2" w:rsidRPr="00FF501A">
        <w:rPr>
          <w:sz w:val="28"/>
          <w:szCs w:val="28"/>
          <w:lang w:val="ru-RU"/>
        </w:rPr>
        <w:t>предусматривается</w:t>
      </w:r>
      <w:r w:rsidR="00783EA8" w:rsidRPr="00FF501A">
        <w:rPr>
          <w:sz w:val="28"/>
          <w:szCs w:val="28"/>
          <w:lang w:val="ru-RU"/>
        </w:rPr>
        <w:t xml:space="preserve"> один въезд, более 50 - не менее двух въездов.</w:t>
      </w:r>
    </w:p>
    <w:p w:rsidR="00F972CB" w:rsidRPr="00FF501A" w:rsidRDefault="007B6A2E" w:rsidP="009E60F2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A3C66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Минимально необходимый состав зданий, сооружений, площадок общего пользования приведен в таблице </w:t>
      </w:r>
      <w:r w:rsidR="00A06C8A"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2</w:t>
      </w:r>
      <w:r w:rsidR="009E60F2" w:rsidRPr="00FF501A">
        <w:rPr>
          <w:sz w:val="28"/>
          <w:szCs w:val="28"/>
          <w:lang w:val="ru-RU"/>
        </w:rPr>
        <w:t>.</w:t>
      </w:r>
    </w:p>
    <w:p w:rsidR="00783EA8" w:rsidRPr="00FF501A" w:rsidRDefault="00783EA8" w:rsidP="00102868">
      <w:pPr>
        <w:autoSpaceDE w:val="0"/>
        <w:autoSpaceDN w:val="0"/>
        <w:adjustRightInd w:val="0"/>
        <w:ind w:firstLine="510"/>
        <w:jc w:val="right"/>
        <w:outlineLvl w:val="4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A06C8A" w:rsidRPr="00FF501A">
        <w:rPr>
          <w:sz w:val="28"/>
          <w:szCs w:val="28"/>
          <w:lang w:val="ru-RU"/>
        </w:rPr>
        <w:t>1</w:t>
      </w:r>
      <w:r w:rsidR="002679E9">
        <w:rPr>
          <w:sz w:val="28"/>
          <w:szCs w:val="28"/>
          <w:lang w:val="ru-RU"/>
        </w:rPr>
        <w:t>2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55"/>
        <w:gridCol w:w="1890"/>
        <w:gridCol w:w="1755"/>
      </w:tblGrid>
      <w:tr w:rsidR="00B22B4D" w:rsidRPr="004F5AF7" w:rsidTr="002840FA">
        <w:trPr>
          <w:cantSplit/>
          <w:trHeight w:val="60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0F2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Удельные размеры земельных участков,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кв. м на 1 садовый участок, </w:t>
            </w:r>
          </w:p>
          <w:p w:rsidR="00783EA8" w:rsidRPr="00FF501A" w:rsidRDefault="009E60F2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садоводческих (дачных)  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объединений с числом участков</w:t>
            </w:r>
          </w:p>
        </w:tc>
      </w:tr>
      <w:tr w:rsidR="00B22B4D" w:rsidRPr="00FF501A" w:rsidTr="002840FA">
        <w:trPr>
          <w:cantSplit/>
          <w:trHeight w:val="24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15 - 100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101 - 300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301 и более</w:t>
            </w:r>
          </w:p>
        </w:tc>
      </w:tr>
      <w:tr w:rsidR="00B22B4D" w:rsidRPr="00FF501A" w:rsidTr="002840F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Сторожка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с правлением объединения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1 - 0,7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0,7 - 0,5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22B4D" w:rsidRPr="00FF501A" w:rsidTr="002840FA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Здания и сооружения для хранения средств пожаротушения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B22B4D" w:rsidRPr="00FF501A" w:rsidTr="002840F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для мусоросборников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22B4D" w:rsidRPr="00FF501A" w:rsidTr="002840FA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для стоянки автомобилей при въезде на территорию садоводческого объединения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0,9 - 0,4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EA8" w:rsidRPr="00FF501A" w:rsidRDefault="00783EA8" w:rsidP="009E6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0,4 и менее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На территории садоводческого (дачного) объединения ширина </w:t>
      </w:r>
      <w:r w:rsidR="00077B4C" w:rsidRPr="00FF501A">
        <w:rPr>
          <w:sz w:val="28"/>
          <w:szCs w:val="28"/>
          <w:lang w:val="ru-RU"/>
        </w:rPr>
        <w:t>улиц</w:t>
      </w:r>
      <w:r w:rsidR="00BA5A18" w:rsidRPr="00FF501A">
        <w:rPr>
          <w:sz w:val="28"/>
          <w:szCs w:val="28"/>
          <w:lang w:val="ru-RU"/>
        </w:rPr>
        <w:t xml:space="preserve"> в красных линиях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BA5A18" w:rsidRPr="00FF501A">
        <w:rPr>
          <w:sz w:val="28"/>
          <w:szCs w:val="28"/>
          <w:lang w:val="ru-RU"/>
        </w:rPr>
        <w:t>не менее 9 м</w:t>
      </w:r>
      <w:r w:rsidR="00FE2D0B" w:rsidRPr="00FF501A">
        <w:rPr>
          <w:sz w:val="28"/>
          <w:szCs w:val="28"/>
          <w:lang w:val="ru-RU"/>
        </w:rPr>
        <w:t>етров</w:t>
      </w:r>
      <w:r w:rsidR="0050237A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Минимальный радиус закругления края проезжей части </w:t>
      </w:r>
      <w:r w:rsidR="00077B4C" w:rsidRPr="00FF501A">
        <w:rPr>
          <w:sz w:val="28"/>
          <w:szCs w:val="28"/>
          <w:lang w:val="ru-RU"/>
        </w:rPr>
        <w:t>–</w:t>
      </w:r>
      <w:r w:rsidR="00783EA8" w:rsidRPr="00FF501A">
        <w:rPr>
          <w:sz w:val="28"/>
          <w:szCs w:val="28"/>
          <w:lang w:val="ru-RU"/>
        </w:rPr>
        <w:t xml:space="preserve"> 6</w:t>
      </w:r>
      <w:r w:rsidR="00077B4C" w:rsidRPr="00FF501A">
        <w:rPr>
          <w:sz w:val="28"/>
          <w:szCs w:val="28"/>
          <w:lang w:val="ru-RU"/>
        </w:rPr>
        <w:t>,5</w:t>
      </w:r>
      <w:r w:rsidR="00783EA8" w:rsidRPr="00FF501A">
        <w:rPr>
          <w:sz w:val="28"/>
          <w:szCs w:val="28"/>
          <w:lang w:val="ru-RU"/>
        </w:rPr>
        <w:t xml:space="preserve">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Ширина проездов </w:t>
      </w:r>
      <w:r w:rsidR="009E60F2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 xml:space="preserve">не менее </w:t>
      </w:r>
      <w:r w:rsidR="00077B4C" w:rsidRPr="00FF501A">
        <w:rPr>
          <w:sz w:val="28"/>
          <w:szCs w:val="28"/>
          <w:lang w:val="ru-RU"/>
        </w:rPr>
        <w:t>7</w:t>
      </w:r>
      <w:r w:rsidR="00783EA8" w:rsidRPr="00FF501A">
        <w:rPr>
          <w:sz w:val="28"/>
          <w:szCs w:val="28"/>
          <w:lang w:val="ru-RU"/>
        </w:rPr>
        <w:t xml:space="preserve">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На проездах </w:t>
      </w:r>
      <w:r w:rsidR="009E60F2" w:rsidRPr="00FF501A">
        <w:rPr>
          <w:sz w:val="28"/>
          <w:szCs w:val="28"/>
          <w:lang w:val="ru-RU"/>
        </w:rPr>
        <w:t xml:space="preserve">предусматриваются </w:t>
      </w:r>
      <w:r w:rsidR="00783EA8" w:rsidRPr="00FF501A">
        <w:rPr>
          <w:sz w:val="28"/>
          <w:szCs w:val="28"/>
          <w:lang w:val="ru-RU"/>
        </w:rPr>
        <w:t>разъездные площадки длиной не менее 15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и шириной не менее 7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, включая ширину проезжей части. Расстояние между разъездными площадками, а также между разъездными площад</w:t>
      </w:r>
      <w:r w:rsidR="009E60F2" w:rsidRPr="00FF501A">
        <w:rPr>
          <w:sz w:val="28"/>
          <w:szCs w:val="28"/>
          <w:lang w:val="ru-RU"/>
        </w:rPr>
        <w:t>ками и перекрестками должно быть</w:t>
      </w:r>
      <w:r w:rsidR="00783EA8" w:rsidRPr="00FF501A">
        <w:rPr>
          <w:sz w:val="28"/>
          <w:szCs w:val="28"/>
          <w:lang w:val="ru-RU"/>
        </w:rPr>
        <w:t xml:space="preserve"> не более 200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Максимальная протяженность тупикового проезда не должна превышать 150 м</w:t>
      </w:r>
      <w:r w:rsidR="00FE2D0B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01005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Тупиковые проезды обеспечиваются разворотными площадками размером не менее 12 </w:t>
      </w:r>
      <w:r w:rsidR="007E3DE6">
        <w:rPr>
          <w:sz w:val="28"/>
          <w:szCs w:val="28"/>
          <w:lang w:val="ru-RU"/>
        </w:rPr>
        <w:t>на</w:t>
      </w:r>
      <w:r w:rsidR="00783EA8" w:rsidRPr="00FF501A">
        <w:rPr>
          <w:sz w:val="28"/>
          <w:szCs w:val="28"/>
          <w:lang w:val="ru-RU"/>
        </w:rPr>
        <w:t xml:space="preserve"> 12 м</w:t>
      </w:r>
      <w:r w:rsidR="00671BF1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 Использование разворотной площадки для стоянки автомобилей не допускается.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783EA8" w:rsidRPr="00FF501A">
        <w:rPr>
          <w:sz w:val="28"/>
          <w:szCs w:val="28"/>
          <w:lang w:val="ru-RU"/>
        </w:rPr>
        <w:t>.</w:t>
      </w:r>
      <w:r w:rsidR="008E4F93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 xml:space="preserve">Снабжение хозяйственно-питьевой водой </w:t>
      </w:r>
      <w:r w:rsidR="008E4F93" w:rsidRPr="00FF501A">
        <w:rPr>
          <w:sz w:val="28"/>
          <w:szCs w:val="28"/>
          <w:lang w:val="ru-RU"/>
        </w:rPr>
        <w:t xml:space="preserve">территории садоводческого (дачного) объединения </w:t>
      </w:r>
      <w:r w:rsidR="00783EA8" w:rsidRPr="00FF501A">
        <w:rPr>
          <w:sz w:val="28"/>
          <w:szCs w:val="28"/>
          <w:lang w:val="ru-RU"/>
        </w:rPr>
        <w:t xml:space="preserve">может производиться как от централизованной системы водоснабжения, так и автономно - от шахтных и </w:t>
      </w:r>
      <w:proofErr w:type="spellStart"/>
      <w:r w:rsidR="00783EA8" w:rsidRPr="00FF501A">
        <w:rPr>
          <w:sz w:val="28"/>
          <w:szCs w:val="28"/>
          <w:lang w:val="ru-RU"/>
        </w:rPr>
        <w:t>мелкотрубчатых</w:t>
      </w:r>
      <w:proofErr w:type="spellEnd"/>
      <w:r w:rsidR="00783EA8" w:rsidRPr="00FF501A">
        <w:rPr>
          <w:sz w:val="28"/>
          <w:szCs w:val="28"/>
          <w:lang w:val="ru-RU"/>
        </w:rPr>
        <w:t xml:space="preserve"> колодцев, </w:t>
      </w:r>
      <w:r w:rsidR="00BB72D2" w:rsidRPr="00FF501A">
        <w:rPr>
          <w:sz w:val="28"/>
          <w:szCs w:val="28"/>
          <w:lang w:val="ru-RU"/>
        </w:rPr>
        <w:t>артезианских скважин</w:t>
      </w:r>
      <w:r w:rsidR="00783EA8" w:rsidRPr="00FF501A">
        <w:rPr>
          <w:sz w:val="28"/>
          <w:szCs w:val="28"/>
          <w:lang w:val="ru-RU"/>
        </w:rPr>
        <w:t>.</w:t>
      </w:r>
    </w:p>
    <w:p w:rsidR="008E4F93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8E4F93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Расчет систем водоснабжения производится</w:t>
      </w:r>
      <w:r w:rsidR="009E60F2" w:rsidRPr="00FF501A">
        <w:rPr>
          <w:sz w:val="28"/>
          <w:szCs w:val="28"/>
          <w:lang w:val="ru-RU"/>
        </w:rPr>
        <w:t>,</w:t>
      </w:r>
      <w:r w:rsidR="00783EA8" w:rsidRPr="00FF501A">
        <w:rPr>
          <w:sz w:val="28"/>
          <w:szCs w:val="28"/>
          <w:lang w:val="ru-RU"/>
        </w:rPr>
        <w:t xml:space="preserve"> исходя из следующих норм среднесуточного водопотреблени</w:t>
      </w:r>
      <w:r w:rsidR="008E4F93" w:rsidRPr="00FF501A">
        <w:rPr>
          <w:sz w:val="28"/>
          <w:szCs w:val="28"/>
          <w:lang w:val="ru-RU"/>
        </w:rPr>
        <w:t>я: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1) </w:t>
      </w:r>
      <w:r w:rsidR="00783EA8" w:rsidRPr="00FF501A">
        <w:rPr>
          <w:sz w:val="28"/>
          <w:szCs w:val="28"/>
          <w:lang w:val="ru-RU"/>
        </w:rPr>
        <w:t>на хозяйственно-питьевые нужды: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а) </w:t>
      </w:r>
      <w:r w:rsidR="00783EA8" w:rsidRPr="00FF501A">
        <w:rPr>
          <w:sz w:val="28"/>
          <w:szCs w:val="28"/>
          <w:lang w:val="ru-RU"/>
        </w:rPr>
        <w:t>при водопользовании из колодцев - 30 - 50 л</w:t>
      </w:r>
      <w:r w:rsidR="006A5EC2" w:rsidRPr="00FF501A">
        <w:rPr>
          <w:sz w:val="28"/>
          <w:szCs w:val="28"/>
          <w:lang w:val="ru-RU"/>
        </w:rPr>
        <w:t xml:space="preserve">итров в </w:t>
      </w:r>
      <w:r w:rsidR="00783EA8" w:rsidRPr="00FF501A">
        <w:rPr>
          <w:sz w:val="28"/>
          <w:szCs w:val="28"/>
          <w:lang w:val="ru-RU"/>
        </w:rPr>
        <w:t>сутки на 1 жителя;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б) </w:t>
      </w:r>
      <w:r w:rsidR="00783EA8" w:rsidRPr="00FF501A">
        <w:rPr>
          <w:sz w:val="28"/>
          <w:szCs w:val="28"/>
          <w:lang w:val="ru-RU"/>
        </w:rPr>
        <w:t xml:space="preserve">при обеспечении внутренним водопроводом и канализацией (без ванн) </w:t>
      </w:r>
      <w:r w:rsidR="0050237A" w:rsidRPr="00FF501A">
        <w:rPr>
          <w:sz w:val="28"/>
          <w:szCs w:val="28"/>
          <w:lang w:val="ru-RU"/>
        </w:rPr>
        <w:t>- 125 - 160 л</w:t>
      </w:r>
      <w:r w:rsidR="006A5EC2" w:rsidRPr="00FF501A">
        <w:rPr>
          <w:sz w:val="28"/>
          <w:szCs w:val="28"/>
          <w:lang w:val="ru-RU"/>
        </w:rPr>
        <w:t xml:space="preserve">итров в </w:t>
      </w:r>
      <w:r w:rsidR="0050237A" w:rsidRPr="00FF501A">
        <w:rPr>
          <w:sz w:val="28"/>
          <w:szCs w:val="28"/>
          <w:lang w:val="ru-RU"/>
        </w:rPr>
        <w:t>сутки на 1 жителя;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д</w:t>
      </w:r>
      <w:r w:rsidR="00783EA8" w:rsidRPr="00FF501A">
        <w:rPr>
          <w:sz w:val="28"/>
          <w:szCs w:val="28"/>
          <w:lang w:val="ru-RU"/>
        </w:rPr>
        <w:t>ля полива посадок на приусадебных участках: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а) </w:t>
      </w:r>
      <w:r w:rsidR="00783EA8" w:rsidRPr="00FF501A">
        <w:rPr>
          <w:sz w:val="28"/>
          <w:szCs w:val="28"/>
          <w:lang w:val="ru-RU"/>
        </w:rPr>
        <w:t>овощных культур - 3 - 15 л</w:t>
      </w:r>
      <w:r w:rsidR="006A5EC2" w:rsidRPr="00FF501A">
        <w:rPr>
          <w:sz w:val="28"/>
          <w:szCs w:val="28"/>
          <w:lang w:val="ru-RU"/>
        </w:rPr>
        <w:t>итров на квадратный метр</w:t>
      </w:r>
      <w:r w:rsidR="00783EA8" w:rsidRPr="00FF501A">
        <w:rPr>
          <w:sz w:val="28"/>
          <w:szCs w:val="28"/>
          <w:lang w:val="ru-RU"/>
        </w:rPr>
        <w:t xml:space="preserve"> в сутки;</w:t>
      </w:r>
    </w:p>
    <w:p w:rsidR="00783EA8" w:rsidRPr="00FF501A" w:rsidRDefault="008E4F93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б) </w:t>
      </w:r>
      <w:r w:rsidR="00783EA8" w:rsidRPr="00FF501A">
        <w:rPr>
          <w:sz w:val="28"/>
          <w:szCs w:val="28"/>
          <w:lang w:val="ru-RU"/>
        </w:rPr>
        <w:t xml:space="preserve">плодовых деревьев - 10 - 15 </w:t>
      </w:r>
      <w:r w:rsidR="006A5EC2" w:rsidRPr="00FF501A">
        <w:rPr>
          <w:sz w:val="28"/>
          <w:szCs w:val="28"/>
          <w:lang w:val="ru-RU"/>
        </w:rPr>
        <w:t>литров на квадратный метр</w:t>
      </w:r>
      <w:r w:rsidR="00783EA8" w:rsidRPr="00FF501A">
        <w:rPr>
          <w:sz w:val="28"/>
          <w:szCs w:val="28"/>
          <w:lang w:val="ru-RU"/>
        </w:rPr>
        <w:t xml:space="preserve"> в сутки (полив предусматривается 1 - 2 раза в сутки из водопроводной сети сезонного действия или из открытых водоемов и специально предусмотренных котлованов - накопителей воды).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A5594B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Площадки для мусорных контейнеров размещаются на расстоянии не менее 20 м</w:t>
      </w:r>
      <w:r w:rsidR="006A5EC2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и не более 100 м</w:t>
      </w:r>
      <w:r w:rsidR="006A5EC2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от границ садовых участков.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783EA8" w:rsidRPr="00FF501A">
        <w:rPr>
          <w:sz w:val="28"/>
          <w:szCs w:val="28"/>
          <w:lang w:val="ru-RU"/>
        </w:rPr>
        <w:t xml:space="preserve">. Сети электроснабжения на территории садоводческого (дачного) объединения </w:t>
      </w:r>
      <w:r w:rsidR="005C109F" w:rsidRPr="00FF501A">
        <w:rPr>
          <w:sz w:val="28"/>
          <w:szCs w:val="28"/>
          <w:lang w:val="ru-RU"/>
        </w:rPr>
        <w:t>прокладываются</w:t>
      </w:r>
      <w:r w:rsidR="00783EA8" w:rsidRPr="00FF501A">
        <w:rPr>
          <w:sz w:val="28"/>
          <w:szCs w:val="28"/>
          <w:lang w:val="ru-RU"/>
        </w:rPr>
        <w:t xml:space="preserve"> воздушными линиями. Запрещается </w:t>
      </w:r>
      <w:r w:rsidR="005C109F" w:rsidRPr="00FF501A">
        <w:rPr>
          <w:sz w:val="28"/>
          <w:szCs w:val="28"/>
          <w:lang w:val="ru-RU"/>
        </w:rPr>
        <w:t>прокладка</w:t>
      </w:r>
      <w:r w:rsidR="00783EA8" w:rsidRPr="00FF501A">
        <w:rPr>
          <w:sz w:val="28"/>
          <w:szCs w:val="28"/>
          <w:lang w:val="ru-RU"/>
        </w:rPr>
        <w:t xml:space="preserve"> воздушных линий непосредственно над участками, кроме индивидуальной проводки.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E72507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На улицах и проездах территории садоводческого (дачного) объединения проектируется наружное освещение, управление которым осуществляется из </w:t>
      </w:r>
      <w:proofErr w:type="gramStart"/>
      <w:r w:rsidR="00783EA8" w:rsidRPr="00FF501A">
        <w:rPr>
          <w:sz w:val="28"/>
          <w:szCs w:val="28"/>
          <w:lang w:val="ru-RU"/>
        </w:rPr>
        <w:t>сторожки</w:t>
      </w:r>
      <w:proofErr w:type="gramEnd"/>
      <w:r w:rsidR="00783EA8" w:rsidRPr="00FF501A">
        <w:rPr>
          <w:sz w:val="28"/>
          <w:szCs w:val="28"/>
          <w:lang w:val="ru-RU"/>
        </w:rPr>
        <w:t>.</w:t>
      </w:r>
    </w:p>
    <w:p w:rsidR="0007457B" w:rsidRPr="00FF501A" w:rsidRDefault="0007457B" w:rsidP="009B00FC">
      <w:pPr>
        <w:autoSpaceDE w:val="0"/>
        <w:autoSpaceDN w:val="0"/>
        <w:adjustRightInd w:val="0"/>
        <w:ind w:firstLine="510"/>
        <w:jc w:val="both"/>
        <w:outlineLvl w:val="3"/>
        <w:rPr>
          <w:strike/>
          <w:sz w:val="28"/>
          <w:szCs w:val="28"/>
          <w:lang w:val="ru-RU"/>
        </w:rPr>
      </w:pPr>
    </w:p>
    <w:p w:rsidR="00783EA8" w:rsidRPr="00FF501A" w:rsidRDefault="00867FE8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18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Зоны размещения кладбищ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Размер земельного участка для территории кладбища принимается исходя из нормы 0,24 г</w:t>
      </w:r>
      <w:r w:rsidR="00FA0CB2" w:rsidRPr="00FF501A">
        <w:rPr>
          <w:sz w:val="28"/>
          <w:szCs w:val="28"/>
          <w:lang w:val="ru-RU"/>
        </w:rPr>
        <w:t>ектар</w:t>
      </w:r>
      <w:r w:rsidRPr="00FF501A">
        <w:rPr>
          <w:sz w:val="28"/>
          <w:szCs w:val="28"/>
          <w:lang w:val="ru-RU"/>
        </w:rPr>
        <w:t xml:space="preserve"> на 1 тыс</w:t>
      </w:r>
      <w:r w:rsidR="00FA0CB2" w:rsidRPr="00FF501A">
        <w:rPr>
          <w:sz w:val="28"/>
          <w:szCs w:val="28"/>
          <w:lang w:val="ru-RU"/>
        </w:rPr>
        <w:t>ячу</w:t>
      </w:r>
      <w:r w:rsidRPr="00FF501A">
        <w:rPr>
          <w:sz w:val="28"/>
          <w:szCs w:val="28"/>
          <w:lang w:val="ru-RU"/>
        </w:rPr>
        <w:t xml:space="preserve"> человек в соответствии со </w:t>
      </w:r>
      <w:r w:rsidRPr="00FF501A">
        <w:rPr>
          <w:sz w:val="28"/>
          <w:szCs w:val="28"/>
          <w:lang w:val="ru-RU"/>
        </w:rPr>
        <w:lastRenderedPageBreak/>
        <w:t xml:space="preserve">СНиП 2.07.01-89* </w:t>
      </w:r>
      <w:r w:rsidR="00F373A5" w:rsidRPr="00FF501A">
        <w:rPr>
          <w:sz w:val="28"/>
          <w:szCs w:val="28"/>
          <w:lang w:val="ru-RU"/>
        </w:rPr>
        <w:t>«</w:t>
      </w:r>
      <w:r w:rsidRPr="00FF501A">
        <w:rPr>
          <w:sz w:val="28"/>
          <w:szCs w:val="28"/>
          <w:lang w:val="ru-RU"/>
        </w:rPr>
        <w:t>Градостроительство. Планировка и застройка городских и сельских поселений</w:t>
      </w:r>
      <w:r w:rsidR="00F373A5" w:rsidRPr="00FF501A">
        <w:rPr>
          <w:sz w:val="28"/>
          <w:szCs w:val="28"/>
          <w:lang w:val="ru-RU"/>
        </w:rPr>
        <w:t>»</w:t>
      </w:r>
      <w:r w:rsidRPr="00FF501A">
        <w:rPr>
          <w:sz w:val="28"/>
          <w:szCs w:val="28"/>
          <w:lang w:val="ru-RU"/>
        </w:rPr>
        <w:t>.</w:t>
      </w:r>
    </w:p>
    <w:p w:rsidR="00783EA8" w:rsidRPr="00F71936" w:rsidRDefault="00783EA8" w:rsidP="00F71936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8238E9" w:rsidRPr="00F71936" w:rsidRDefault="008238E9" w:rsidP="00F71936">
      <w:pPr>
        <w:autoSpaceDE w:val="0"/>
        <w:autoSpaceDN w:val="0"/>
        <w:adjustRightInd w:val="0"/>
        <w:ind w:firstLine="510"/>
        <w:jc w:val="both"/>
        <w:outlineLvl w:val="3"/>
        <w:rPr>
          <w:b/>
          <w:sz w:val="28"/>
          <w:szCs w:val="28"/>
          <w:lang w:val="ru-RU"/>
        </w:rPr>
      </w:pPr>
      <w:r w:rsidRPr="00F71936">
        <w:rPr>
          <w:sz w:val="28"/>
          <w:szCs w:val="28"/>
          <w:lang w:val="ru-RU"/>
        </w:rPr>
        <w:t xml:space="preserve">Статья </w:t>
      </w:r>
      <w:r w:rsidR="00CF5BE6" w:rsidRPr="00F71936">
        <w:rPr>
          <w:sz w:val="28"/>
          <w:szCs w:val="28"/>
          <w:lang w:val="ru-RU"/>
        </w:rPr>
        <w:t>19</w:t>
      </w:r>
      <w:r w:rsidRPr="00F71936">
        <w:rPr>
          <w:sz w:val="28"/>
          <w:szCs w:val="28"/>
          <w:lang w:val="ru-RU"/>
        </w:rPr>
        <w:t xml:space="preserve">. </w:t>
      </w:r>
      <w:r w:rsidRPr="00F71936">
        <w:rPr>
          <w:b/>
          <w:sz w:val="28"/>
          <w:szCs w:val="28"/>
          <w:lang w:val="ru-RU"/>
        </w:rPr>
        <w:t>Зоны размещения полигонов для твердых бытовых отходов</w:t>
      </w:r>
    </w:p>
    <w:p w:rsidR="008238E9" w:rsidRPr="00F71936" w:rsidRDefault="008238E9" w:rsidP="00F71936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8238E9" w:rsidRPr="00F71936" w:rsidRDefault="00F71936" w:rsidP="00F71936">
      <w:pPr>
        <w:autoSpaceDE w:val="0"/>
        <w:autoSpaceDN w:val="0"/>
        <w:adjustRightInd w:val="0"/>
        <w:ind w:firstLine="510"/>
        <w:jc w:val="both"/>
        <w:outlineLvl w:val="4"/>
        <w:rPr>
          <w:sz w:val="28"/>
          <w:szCs w:val="28"/>
          <w:lang w:val="ru-RU"/>
        </w:rPr>
      </w:pPr>
      <w:r w:rsidRPr="00F71936">
        <w:rPr>
          <w:sz w:val="28"/>
          <w:szCs w:val="28"/>
          <w:lang w:val="ru-RU"/>
        </w:rPr>
        <w:t>Нормативы накопления бытовых отходов от зданий и сооружений устанавливаются в соот</w:t>
      </w:r>
      <w:r w:rsidR="003D1CD4">
        <w:rPr>
          <w:sz w:val="28"/>
          <w:szCs w:val="28"/>
          <w:lang w:val="ru-RU"/>
        </w:rPr>
        <w:t>ветствии с нормами</w:t>
      </w:r>
      <w:r w:rsidR="009A140E">
        <w:rPr>
          <w:sz w:val="28"/>
          <w:szCs w:val="28"/>
          <w:lang w:val="ru-RU"/>
        </w:rPr>
        <w:t>,</w:t>
      </w:r>
      <w:r w:rsidR="003D1CD4">
        <w:rPr>
          <w:sz w:val="28"/>
          <w:szCs w:val="28"/>
          <w:lang w:val="ru-RU"/>
        </w:rPr>
        <w:t xml:space="preserve"> утвержденными Генеральной схемой </w:t>
      </w:r>
      <w:r w:rsidRPr="00F71936">
        <w:rPr>
          <w:sz w:val="28"/>
          <w:szCs w:val="28"/>
          <w:lang w:val="ru-RU"/>
        </w:rPr>
        <w:t xml:space="preserve"> о</w:t>
      </w:r>
      <w:r w:rsidR="009A140E">
        <w:rPr>
          <w:sz w:val="28"/>
          <w:szCs w:val="28"/>
          <w:lang w:val="ru-RU"/>
        </w:rPr>
        <w:t>чистки территории города Покачи.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DB6D24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20</w:t>
      </w:r>
      <w:r w:rsidR="00783EA8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b/>
          <w:sz w:val="28"/>
          <w:szCs w:val="28"/>
          <w:lang w:val="ru-RU"/>
        </w:rPr>
        <w:t>Обращение с отходами производства и потребления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FF501A" w:rsidRDefault="003A3C66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З</w:t>
      </w:r>
      <w:r w:rsidR="005C109F" w:rsidRPr="00FF501A">
        <w:rPr>
          <w:sz w:val="28"/>
          <w:szCs w:val="28"/>
          <w:lang w:val="ru-RU"/>
        </w:rPr>
        <w:t xml:space="preserve">апрещается </w:t>
      </w:r>
      <w:r w:rsidR="00E631BA" w:rsidRPr="00FF501A">
        <w:rPr>
          <w:sz w:val="28"/>
          <w:szCs w:val="28"/>
          <w:lang w:val="ru-RU"/>
        </w:rPr>
        <w:t>размещение опасных отходов на территории в границах и</w:t>
      </w:r>
      <w:r w:rsidR="005C109F" w:rsidRPr="00FF501A">
        <w:rPr>
          <w:sz w:val="28"/>
          <w:szCs w:val="28"/>
          <w:lang w:val="ru-RU"/>
        </w:rPr>
        <w:t xml:space="preserve"> в радиусе</w:t>
      </w:r>
      <w:r w:rsidR="00E631BA" w:rsidRPr="00FF501A">
        <w:rPr>
          <w:sz w:val="28"/>
          <w:szCs w:val="28"/>
          <w:lang w:val="ru-RU"/>
        </w:rPr>
        <w:t xml:space="preserve"> менее 3 километров от границы населенного пункта, в лесопарковых, рекреационных зонах и зонах санитарной охраны источников питьевого водоснабжения; запрещается сброс отходов в водоемы общего пользования.</w:t>
      </w:r>
    </w:p>
    <w:p w:rsidR="0051359B" w:rsidRPr="00FF501A" w:rsidRDefault="0051359B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D74543" w:rsidRPr="00FF501A" w:rsidRDefault="00D74543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21</w:t>
      </w:r>
      <w:r w:rsidRPr="00FF501A">
        <w:rPr>
          <w:sz w:val="28"/>
          <w:szCs w:val="28"/>
          <w:lang w:val="ru-RU"/>
        </w:rPr>
        <w:t xml:space="preserve">. </w:t>
      </w:r>
      <w:r w:rsidRPr="00FF501A">
        <w:rPr>
          <w:b/>
          <w:sz w:val="28"/>
          <w:szCs w:val="28"/>
          <w:lang w:val="ru-RU"/>
        </w:rPr>
        <w:t>Мероприятия по обеспечению доступности</w:t>
      </w:r>
      <w:r w:rsidR="005B1230" w:rsidRPr="00FF501A">
        <w:rPr>
          <w:b/>
          <w:sz w:val="28"/>
          <w:szCs w:val="28"/>
          <w:lang w:val="ru-RU"/>
        </w:rPr>
        <w:t xml:space="preserve"> объектов социальной инфраструктуры для инвалидов и маломобильных групп населения</w:t>
      </w:r>
    </w:p>
    <w:p w:rsidR="00D74543" w:rsidRPr="00FF501A" w:rsidRDefault="00D74543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A530E3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74543" w:rsidRPr="00FF501A">
        <w:rPr>
          <w:sz w:val="28"/>
          <w:szCs w:val="28"/>
          <w:lang w:val="ru-RU"/>
        </w:rPr>
        <w:t xml:space="preserve">. </w:t>
      </w:r>
      <w:proofErr w:type="gramStart"/>
      <w:r w:rsidR="00E631BA" w:rsidRPr="00FF501A">
        <w:rPr>
          <w:sz w:val="28"/>
          <w:szCs w:val="28"/>
          <w:lang w:val="ru-RU"/>
        </w:rPr>
        <w:t xml:space="preserve">На располагаемых в пределах территории жилых районов открытых стоянках автомобилей, а также около учреждений культурно-бытового обслуживания населения, предприятий торговли и отдыха, спортивных зданий и сооружений, мест приложения труда </w:t>
      </w:r>
      <w:r w:rsidR="00F9485D" w:rsidRPr="00FF501A">
        <w:rPr>
          <w:sz w:val="28"/>
          <w:szCs w:val="28"/>
          <w:lang w:val="ru-RU"/>
        </w:rPr>
        <w:t xml:space="preserve">выделяются </w:t>
      </w:r>
      <w:r w:rsidR="00E631BA" w:rsidRPr="00FF501A">
        <w:rPr>
          <w:sz w:val="28"/>
          <w:szCs w:val="28"/>
          <w:lang w:val="ru-RU"/>
        </w:rPr>
        <w:t>места для личных автотранспортных средств инвалидов.</w:t>
      </w:r>
      <w:proofErr w:type="gramEnd"/>
    </w:p>
    <w:p w:rsidR="00D74543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74543" w:rsidRPr="00FF501A">
        <w:rPr>
          <w:sz w:val="28"/>
          <w:szCs w:val="28"/>
          <w:lang w:val="ru-RU"/>
        </w:rPr>
        <w:t xml:space="preserve">. </w:t>
      </w:r>
      <w:r w:rsidR="00E631BA" w:rsidRPr="00FF501A">
        <w:rPr>
          <w:sz w:val="28"/>
          <w:szCs w:val="28"/>
          <w:lang w:val="ru-RU"/>
        </w:rPr>
        <w:t xml:space="preserve">Минимальное количество таких мест </w:t>
      </w:r>
      <w:r w:rsidR="00F9485D" w:rsidRPr="00FF501A">
        <w:rPr>
          <w:sz w:val="28"/>
          <w:szCs w:val="28"/>
          <w:lang w:val="ru-RU"/>
        </w:rPr>
        <w:t>устанавливается</w:t>
      </w:r>
      <w:r w:rsidR="00E631BA" w:rsidRPr="00FF501A">
        <w:rPr>
          <w:sz w:val="28"/>
          <w:szCs w:val="28"/>
          <w:lang w:val="ru-RU"/>
        </w:rPr>
        <w:t xml:space="preserve"> из расчета: 10% от общего числа мест.</w:t>
      </w:r>
    </w:p>
    <w:p w:rsidR="00D74543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74543" w:rsidRPr="00FF501A">
        <w:rPr>
          <w:sz w:val="28"/>
          <w:szCs w:val="28"/>
          <w:lang w:val="ru-RU"/>
        </w:rPr>
        <w:t xml:space="preserve">. </w:t>
      </w:r>
      <w:r w:rsidR="00E631BA" w:rsidRPr="00FF501A">
        <w:rPr>
          <w:sz w:val="28"/>
          <w:szCs w:val="28"/>
          <w:lang w:val="ru-RU"/>
        </w:rPr>
        <w:t>Временные стоянки с местами для автомобилей инвалидов должны располагаться на расстоянии не более 50 метров от общественных зданий, сооружений, от входов на территории предприятий, использующих труд инвалидов.</w:t>
      </w:r>
    </w:p>
    <w:p w:rsidR="00E631BA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83EA8" w:rsidRPr="00FF501A">
        <w:rPr>
          <w:sz w:val="28"/>
          <w:szCs w:val="28"/>
          <w:lang w:val="ru-RU"/>
        </w:rPr>
        <w:t xml:space="preserve">. </w:t>
      </w:r>
      <w:r w:rsidR="00E631BA" w:rsidRPr="00FF501A">
        <w:rPr>
          <w:sz w:val="28"/>
          <w:szCs w:val="28"/>
          <w:lang w:val="ru-RU"/>
        </w:rPr>
        <w:t xml:space="preserve">Объекты социальной инфраструктуры </w:t>
      </w:r>
      <w:r w:rsidR="00F9485D" w:rsidRPr="00FF501A">
        <w:rPr>
          <w:sz w:val="28"/>
          <w:szCs w:val="28"/>
          <w:lang w:val="ru-RU"/>
        </w:rPr>
        <w:t>должны быть оснащены</w:t>
      </w:r>
      <w:r w:rsidR="00E631BA" w:rsidRPr="00FF501A">
        <w:rPr>
          <w:sz w:val="28"/>
          <w:szCs w:val="28"/>
          <w:lang w:val="ru-RU"/>
        </w:rPr>
        <w:t xml:space="preserve"> следующими специальными приспособлениями и оборудованием: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1) визуальной и звуковой информацией, включая специальные знаки у строящихся, ремонтируемых объектов и звуковую сигнализацию у светофоров;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2) телефонами-автоматами или иными средствами связи, доступными для инвалидов;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3) санитарно-гигиеническими помещениями;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4) пандусами при входах в здания, пандусами или подъемными устройствами у лестниц на лифтовых площадках;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5) пологими спусками у тротуаров в местах наземных переходов улиц, дорог, магистралей и остановок городского транспорта общего пользования;</w:t>
      </w:r>
    </w:p>
    <w:p w:rsidR="00E631BA" w:rsidRPr="00FF501A" w:rsidRDefault="00E631BA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6) специальными указателями маршрутов движения инвалидов по территориям зон различного функционального назначения.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83EA8" w:rsidRPr="00FF501A">
        <w:rPr>
          <w:sz w:val="28"/>
          <w:szCs w:val="28"/>
          <w:lang w:val="ru-RU"/>
        </w:rPr>
        <w:t xml:space="preserve">. </w:t>
      </w:r>
      <w:r w:rsidR="00E631BA" w:rsidRPr="00FF501A">
        <w:rPr>
          <w:sz w:val="28"/>
          <w:szCs w:val="28"/>
          <w:lang w:val="ru-RU"/>
        </w:rPr>
        <w:t>Пространство для прохода, проезда и маневрирования кресла-коляски не должно сокращаться размещением на стенах зданий, сооружений и отдельных конструкциях почтовых ящиков, укрытий таксофонов, информационных щитов.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3EA8" w:rsidRPr="00FF501A">
        <w:rPr>
          <w:sz w:val="28"/>
          <w:szCs w:val="28"/>
          <w:lang w:val="ru-RU"/>
        </w:rPr>
        <w:t xml:space="preserve">. </w:t>
      </w:r>
      <w:r w:rsidR="00E631BA" w:rsidRPr="00FF501A">
        <w:rPr>
          <w:sz w:val="28"/>
          <w:szCs w:val="28"/>
          <w:lang w:val="ru-RU"/>
        </w:rPr>
        <w:t>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заборов, стен на расстояние не менее трех метров.</w:t>
      </w:r>
    </w:p>
    <w:p w:rsidR="007A7935" w:rsidRPr="00FF501A" w:rsidRDefault="007A7935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7A7935" w:rsidRPr="00FF501A" w:rsidRDefault="007A7935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22</w:t>
      </w:r>
      <w:r w:rsidRPr="00FF501A">
        <w:rPr>
          <w:sz w:val="28"/>
          <w:szCs w:val="28"/>
          <w:lang w:val="ru-RU"/>
        </w:rPr>
        <w:t xml:space="preserve">. </w:t>
      </w:r>
      <w:r w:rsidR="005B1230" w:rsidRPr="00FF501A">
        <w:rPr>
          <w:b/>
          <w:sz w:val="28"/>
          <w:szCs w:val="28"/>
          <w:lang w:val="ru-RU"/>
        </w:rPr>
        <w:t>Защита населения и территорий от воздействия чрезвычайных ситуаций природного и техногенного характера и мероприятия по гражданской обороне</w:t>
      </w:r>
      <w:r w:rsidR="005B1230" w:rsidRPr="00FF501A">
        <w:rPr>
          <w:sz w:val="28"/>
          <w:szCs w:val="28"/>
          <w:lang w:val="ru-RU"/>
        </w:rPr>
        <w:t xml:space="preserve"> 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783EA8" w:rsidRPr="00FF501A">
        <w:rPr>
          <w:sz w:val="28"/>
          <w:szCs w:val="28"/>
          <w:lang w:val="ru-RU"/>
        </w:rPr>
        <w:t>. При подготовке генеральн</w:t>
      </w:r>
      <w:r w:rsidR="00EB7EFF" w:rsidRPr="00FF501A">
        <w:rPr>
          <w:sz w:val="28"/>
          <w:szCs w:val="28"/>
          <w:lang w:val="ru-RU"/>
        </w:rPr>
        <w:t>ого</w:t>
      </w:r>
      <w:r w:rsidR="00783EA8" w:rsidRPr="00FF501A">
        <w:rPr>
          <w:sz w:val="28"/>
          <w:szCs w:val="28"/>
          <w:lang w:val="ru-RU"/>
        </w:rPr>
        <w:t xml:space="preserve"> план</w:t>
      </w:r>
      <w:r w:rsidR="00EB7EFF" w:rsidRPr="00FF501A">
        <w:rPr>
          <w:sz w:val="28"/>
          <w:szCs w:val="28"/>
          <w:lang w:val="ru-RU"/>
        </w:rPr>
        <w:t>а</w:t>
      </w:r>
      <w:r w:rsidR="00783EA8" w:rsidRPr="00FF501A">
        <w:rPr>
          <w:sz w:val="28"/>
          <w:szCs w:val="28"/>
          <w:lang w:val="ru-RU"/>
        </w:rPr>
        <w:t xml:space="preserve"> </w:t>
      </w:r>
      <w:r w:rsidR="00EB7EFF" w:rsidRPr="00FF501A">
        <w:rPr>
          <w:sz w:val="28"/>
          <w:szCs w:val="28"/>
          <w:lang w:val="ru-RU"/>
        </w:rPr>
        <w:t>города Покачи</w:t>
      </w:r>
      <w:r w:rsidR="00783EA8" w:rsidRPr="00FF501A">
        <w:rPr>
          <w:sz w:val="28"/>
          <w:szCs w:val="28"/>
          <w:lang w:val="ru-RU"/>
        </w:rPr>
        <w:t xml:space="preserve">, проектов планировки, зеленые насаждения  и свободные от застройки территории городского округа </w:t>
      </w:r>
      <w:r w:rsidR="00F80756" w:rsidRPr="00FF501A">
        <w:rPr>
          <w:sz w:val="28"/>
          <w:szCs w:val="28"/>
          <w:lang w:val="ru-RU"/>
        </w:rPr>
        <w:t xml:space="preserve">объединяются </w:t>
      </w:r>
      <w:r w:rsidR="00783EA8" w:rsidRPr="00FF501A">
        <w:rPr>
          <w:sz w:val="28"/>
          <w:szCs w:val="28"/>
          <w:lang w:val="ru-RU"/>
        </w:rPr>
        <w:t>в единую систему, обеспечивающую членение селитебной территории противопожарными разрывами шириной не менее 100 м</w:t>
      </w:r>
      <w:r w:rsidR="009D7F69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на участки площадью не более 2,5 </w:t>
      </w:r>
      <w:r w:rsidR="009D7F69" w:rsidRPr="00FF501A">
        <w:rPr>
          <w:sz w:val="28"/>
          <w:szCs w:val="28"/>
          <w:lang w:val="ru-RU"/>
        </w:rPr>
        <w:t>квадратных километров</w:t>
      </w:r>
      <w:r w:rsidR="00783EA8" w:rsidRPr="00FF501A">
        <w:rPr>
          <w:sz w:val="28"/>
          <w:szCs w:val="28"/>
          <w:lang w:val="ru-RU"/>
        </w:rPr>
        <w:t xml:space="preserve"> при преобладающей застройке зданиями и сооружениями </w:t>
      </w:r>
      <w:r w:rsidR="00783EA8" w:rsidRPr="00FF501A">
        <w:rPr>
          <w:sz w:val="28"/>
          <w:szCs w:val="28"/>
        </w:rPr>
        <w:t>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III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III</w:t>
      </w:r>
      <w:proofErr w:type="gramStart"/>
      <w:r w:rsidR="00783EA8" w:rsidRPr="00FF501A">
        <w:rPr>
          <w:sz w:val="28"/>
          <w:szCs w:val="28"/>
          <w:lang w:val="ru-RU"/>
        </w:rPr>
        <w:t>а</w:t>
      </w:r>
      <w:proofErr w:type="gramEnd"/>
      <w:r w:rsidR="00783EA8" w:rsidRPr="00FF501A">
        <w:rPr>
          <w:sz w:val="28"/>
          <w:szCs w:val="28"/>
          <w:lang w:val="ru-RU"/>
        </w:rPr>
        <w:t xml:space="preserve"> степеней огнестойкости и не более 0,25 </w:t>
      </w:r>
      <w:r w:rsidR="009D7F69" w:rsidRPr="00FF501A">
        <w:rPr>
          <w:sz w:val="28"/>
          <w:szCs w:val="28"/>
          <w:lang w:val="ru-RU"/>
        </w:rPr>
        <w:t>квадратных километров</w:t>
      </w:r>
      <w:r w:rsidR="00783EA8" w:rsidRPr="00FF501A">
        <w:rPr>
          <w:sz w:val="28"/>
          <w:szCs w:val="28"/>
          <w:lang w:val="ru-RU"/>
        </w:rPr>
        <w:t xml:space="preserve"> при преобладающей застройке зданиями </w:t>
      </w:r>
      <w:r w:rsidR="00783EA8" w:rsidRPr="00FF501A">
        <w:rPr>
          <w:sz w:val="28"/>
          <w:szCs w:val="28"/>
        </w:rPr>
        <w:t>III</w:t>
      </w:r>
      <w:r w:rsidR="00783EA8" w:rsidRPr="00FF501A">
        <w:rPr>
          <w:sz w:val="28"/>
          <w:szCs w:val="28"/>
          <w:lang w:val="ru-RU"/>
        </w:rPr>
        <w:t xml:space="preserve">б, </w:t>
      </w:r>
      <w:r w:rsidR="00783EA8" w:rsidRPr="00FF501A">
        <w:rPr>
          <w:sz w:val="28"/>
          <w:szCs w:val="28"/>
        </w:rPr>
        <w:t>IV</w:t>
      </w:r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IV</w:t>
      </w:r>
      <w:proofErr w:type="gramStart"/>
      <w:r w:rsidR="00783EA8" w:rsidRPr="00FF501A">
        <w:rPr>
          <w:sz w:val="28"/>
          <w:szCs w:val="28"/>
          <w:lang w:val="ru-RU"/>
        </w:rPr>
        <w:t>а</w:t>
      </w:r>
      <w:proofErr w:type="gramEnd"/>
      <w:r w:rsidR="00783EA8" w:rsidRPr="00FF501A">
        <w:rPr>
          <w:sz w:val="28"/>
          <w:szCs w:val="28"/>
          <w:lang w:val="ru-RU"/>
        </w:rPr>
        <w:t xml:space="preserve">, </w:t>
      </w:r>
      <w:r w:rsidR="00783EA8" w:rsidRPr="00FF501A">
        <w:rPr>
          <w:sz w:val="28"/>
          <w:szCs w:val="28"/>
        </w:rPr>
        <w:t>V</w:t>
      </w:r>
      <w:r w:rsidR="00783EA8" w:rsidRPr="00FF501A">
        <w:rPr>
          <w:sz w:val="28"/>
          <w:szCs w:val="28"/>
          <w:lang w:val="ru-RU"/>
        </w:rPr>
        <w:t xml:space="preserve"> степеней огнестойкости.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>. Вновь проектируемые и реконструируемые системы водоснабжения, питающие объекты особой важности, должны базироваться не менее чем на двух независимых источниках водоснабжения</w:t>
      </w:r>
      <w:r w:rsidR="00EB7EFF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83EA8" w:rsidRPr="00FF501A">
        <w:rPr>
          <w:sz w:val="28"/>
          <w:szCs w:val="28"/>
          <w:lang w:val="ru-RU"/>
        </w:rPr>
        <w:t xml:space="preserve">. При проектировании </w:t>
      </w:r>
      <w:r w:rsidR="0049397E" w:rsidRPr="00FF501A">
        <w:rPr>
          <w:sz w:val="28"/>
          <w:szCs w:val="28"/>
          <w:lang w:val="ru-RU"/>
        </w:rPr>
        <w:t>суммарная мощность головных сооружений рассчитыва</w:t>
      </w:r>
      <w:r w:rsidR="006C5E59" w:rsidRPr="00FF501A">
        <w:rPr>
          <w:sz w:val="28"/>
          <w:szCs w:val="28"/>
          <w:lang w:val="ru-RU"/>
        </w:rPr>
        <w:t>е</w:t>
      </w:r>
      <w:r w:rsidR="0049397E" w:rsidRPr="00FF501A">
        <w:rPr>
          <w:sz w:val="28"/>
          <w:szCs w:val="28"/>
          <w:lang w:val="ru-RU"/>
        </w:rPr>
        <w:t>тся по нормам мирного времени</w:t>
      </w:r>
      <w:r w:rsidR="00783EA8" w:rsidRPr="00FF501A">
        <w:rPr>
          <w:sz w:val="28"/>
          <w:szCs w:val="28"/>
          <w:lang w:val="ru-RU"/>
        </w:rPr>
        <w:t xml:space="preserve">.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31 </w:t>
      </w:r>
      <w:r w:rsidR="004F2F9B" w:rsidRPr="00FF501A">
        <w:rPr>
          <w:sz w:val="28"/>
          <w:szCs w:val="28"/>
          <w:lang w:val="ru-RU"/>
        </w:rPr>
        <w:t>литр</w:t>
      </w:r>
      <w:r w:rsidR="009D7F69" w:rsidRPr="00FF501A">
        <w:rPr>
          <w:sz w:val="28"/>
          <w:szCs w:val="28"/>
          <w:lang w:val="ru-RU"/>
        </w:rPr>
        <w:t xml:space="preserve"> в сутки</w:t>
      </w:r>
      <w:r w:rsidR="00783EA8" w:rsidRPr="00FF501A">
        <w:rPr>
          <w:sz w:val="28"/>
          <w:szCs w:val="28"/>
          <w:lang w:val="ru-RU"/>
        </w:rPr>
        <w:t xml:space="preserve"> на одного человека.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A7935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 xml:space="preserve">Для гарантированного обеспечения питьевой водой населения в случае выхода из строя всех головных сооружений или заражения источников водоснабжения </w:t>
      </w:r>
      <w:r w:rsidR="006C5E59" w:rsidRPr="00FF501A">
        <w:rPr>
          <w:sz w:val="28"/>
          <w:szCs w:val="28"/>
          <w:lang w:val="ru-RU"/>
        </w:rPr>
        <w:t xml:space="preserve">проектируются </w:t>
      </w:r>
      <w:r w:rsidR="00783EA8" w:rsidRPr="00FF501A">
        <w:rPr>
          <w:sz w:val="28"/>
          <w:szCs w:val="28"/>
          <w:lang w:val="ru-RU"/>
        </w:rPr>
        <w:t xml:space="preserve">резервуары в целях создания в них не менее 3-суточного запаса питьевой воды по норме не менее 10 </w:t>
      </w:r>
      <w:r w:rsidR="009D7F69" w:rsidRPr="00FF501A">
        <w:rPr>
          <w:sz w:val="28"/>
          <w:szCs w:val="28"/>
          <w:lang w:val="ru-RU"/>
        </w:rPr>
        <w:t>литров в сутки</w:t>
      </w:r>
      <w:r w:rsidR="00783EA8" w:rsidRPr="00FF501A">
        <w:rPr>
          <w:sz w:val="28"/>
          <w:szCs w:val="28"/>
          <w:lang w:val="ru-RU"/>
        </w:rPr>
        <w:t xml:space="preserve"> на одного человека.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83EA8" w:rsidRPr="00FF501A">
        <w:rPr>
          <w:sz w:val="28"/>
          <w:szCs w:val="28"/>
          <w:lang w:val="ru-RU"/>
        </w:rPr>
        <w:t xml:space="preserve">. При проектировании на объектах особой важности нескольких самостоятельных водопроводов (коммунального и промышленного) </w:t>
      </w:r>
      <w:r w:rsidR="006C5E59" w:rsidRPr="00FF501A">
        <w:rPr>
          <w:sz w:val="28"/>
          <w:szCs w:val="28"/>
          <w:lang w:val="ru-RU"/>
        </w:rPr>
        <w:t xml:space="preserve">предусматривается возможность </w:t>
      </w:r>
      <w:r w:rsidR="00783EA8" w:rsidRPr="00FF501A">
        <w:rPr>
          <w:sz w:val="28"/>
          <w:szCs w:val="28"/>
          <w:lang w:val="ru-RU"/>
        </w:rPr>
        <w:t>передачи воды от одного водопровода к другому с соблюдением санитарных норм и правил.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3EA8" w:rsidRPr="00FF501A">
        <w:rPr>
          <w:sz w:val="28"/>
          <w:szCs w:val="28"/>
          <w:lang w:val="ru-RU"/>
        </w:rPr>
        <w:t xml:space="preserve">. </w:t>
      </w:r>
      <w:r w:rsidR="00E34546" w:rsidRPr="00FF501A">
        <w:rPr>
          <w:sz w:val="28"/>
          <w:szCs w:val="28"/>
          <w:lang w:val="ru-RU"/>
        </w:rPr>
        <w:t>Н</w:t>
      </w:r>
      <w:r w:rsidR="00783EA8" w:rsidRPr="00FF501A">
        <w:rPr>
          <w:sz w:val="28"/>
          <w:szCs w:val="28"/>
          <w:lang w:val="ru-RU"/>
        </w:rPr>
        <w:t xml:space="preserve">а отдельно стоящих объектах особой важности </w:t>
      </w:r>
      <w:r w:rsidR="006C5E59" w:rsidRPr="00FF501A">
        <w:rPr>
          <w:sz w:val="28"/>
          <w:szCs w:val="28"/>
          <w:lang w:val="ru-RU"/>
        </w:rPr>
        <w:t xml:space="preserve">проектируется </w:t>
      </w:r>
      <w:r w:rsidR="00783EA8" w:rsidRPr="00FF501A">
        <w:rPr>
          <w:sz w:val="28"/>
          <w:szCs w:val="28"/>
          <w:lang w:val="ru-RU"/>
        </w:rPr>
        <w:t xml:space="preserve">устройство искусственных водоемов с возможностью использования их </w:t>
      </w:r>
      <w:r w:rsidR="00783EA8" w:rsidRPr="00FF501A">
        <w:rPr>
          <w:sz w:val="28"/>
          <w:szCs w:val="28"/>
          <w:lang w:val="ru-RU"/>
        </w:rPr>
        <w:lastRenderedPageBreak/>
        <w:t xml:space="preserve">для тушения пожаров. Эти водоемы </w:t>
      </w:r>
      <w:r w:rsidR="006C5E59" w:rsidRPr="00FF501A">
        <w:rPr>
          <w:sz w:val="28"/>
          <w:szCs w:val="28"/>
          <w:lang w:val="ru-RU"/>
        </w:rPr>
        <w:t xml:space="preserve">проектируются </w:t>
      </w:r>
      <w:r w:rsidR="00783EA8" w:rsidRPr="00FF501A">
        <w:rPr>
          <w:sz w:val="28"/>
          <w:szCs w:val="28"/>
          <w:lang w:val="ru-RU"/>
        </w:rPr>
        <w:t xml:space="preserve">с учетом имеющихся естественных водоемов и подъездов к ним. </w:t>
      </w:r>
      <w:r w:rsidR="00CA402F" w:rsidRPr="00FF501A">
        <w:rPr>
          <w:sz w:val="28"/>
          <w:szCs w:val="28"/>
          <w:lang w:val="ru-RU"/>
        </w:rPr>
        <w:t>О</w:t>
      </w:r>
      <w:r w:rsidR="006C5E59" w:rsidRPr="00FF501A">
        <w:rPr>
          <w:sz w:val="28"/>
          <w:szCs w:val="28"/>
          <w:lang w:val="ru-RU"/>
        </w:rPr>
        <w:t xml:space="preserve">бщая вместимость водоемов устанавливается </w:t>
      </w:r>
      <w:r w:rsidR="00783EA8" w:rsidRPr="00FF501A">
        <w:rPr>
          <w:sz w:val="28"/>
          <w:szCs w:val="28"/>
          <w:lang w:val="ru-RU"/>
        </w:rPr>
        <w:t xml:space="preserve">из расчета не менее 3000 </w:t>
      </w:r>
      <w:r w:rsidR="009D7F69" w:rsidRPr="00FF501A">
        <w:rPr>
          <w:sz w:val="28"/>
          <w:szCs w:val="28"/>
          <w:lang w:val="ru-RU"/>
        </w:rPr>
        <w:t>кубических метров</w:t>
      </w:r>
      <w:r w:rsidR="00783EA8" w:rsidRPr="00FF501A">
        <w:rPr>
          <w:sz w:val="28"/>
          <w:szCs w:val="28"/>
          <w:lang w:val="ru-RU"/>
        </w:rPr>
        <w:t xml:space="preserve"> воды на 1 </w:t>
      </w:r>
      <w:r w:rsidR="009D7F69" w:rsidRPr="00FF501A">
        <w:rPr>
          <w:sz w:val="28"/>
          <w:szCs w:val="28"/>
          <w:lang w:val="ru-RU"/>
        </w:rPr>
        <w:t>квадратный километр</w:t>
      </w:r>
      <w:r w:rsidR="00783EA8" w:rsidRPr="00FF501A">
        <w:rPr>
          <w:sz w:val="28"/>
          <w:szCs w:val="28"/>
          <w:lang w:val="ru-RU"/>
        </w:rPr>
        <w:t xml:space="preserve"> территории городского округа</w:t>
      </w:r>
      <w:r w:rsidR="00DB096B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B096B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Сети газопроводов высокого и среднего давления на объектах особой важности должны быть подземными и закольцованными.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 xml:space="preserve">. При проектировании систем электроснабжения </w:t>
      </w:r>
      <w:r w:rsidR="006C5E59" w:rsidRPr="00FF501A">
        <w:rPr>
          <w:sz w:val="28"/>
          <w:szCs w:val="28"/>
          <w:lang w:val="ru-RU"/>
        </w:rPr>
        <w:t>предусматривается</w:t>
      </w:r>
      <w:r w:rsidR="00783EA8" w:rsidRPr="00FF501A">
        <w:rPr>
          <w:sz w:val="28"/>
          <w:szCs w:val="28"/>
          <w:lang w:val="ru-RU"/>
        </w:rPr>
        <w:t xml:space="preserve"> их электроснабжение от нескольких независимых и территориально разнесенных источников питания</w:t>
      </w:r>
      <w:r w:rsidR="00DB096B" w:rsidRPr="00FF501A">
        <w:rPr>
          <w:sz w:val="28"/>
          <w:szCs w:val="28"/>
          <w:lang w:val="ru-RU"/>
        </w:rPr>
        <w:t>.</w:t>
      </w:r>
      <w:r w:rsidR="00783EA8" w:rsidRPr="00FF501A">
        <w:rPr>
          <w:sz w:val="28"/>
          <w:szCs w:val="28"/>
          <w:lang w:val="ru-RU"/>
        </w:rPr>
        <w:t xml:space="preserve"> При этом указанные источники и их линии электропередачи должны находиться друг от друга на расстоянии, исключающем возможность их одновременного выхода из строя.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83EA8" w:rsidRPr="00FF501A">
        <w:rPr>
          <w:sz w:val="28"/>
          <w:szCs w:val="28"/>
          <w:lang w:val="ru-RU"/>
        </w:rPr>
        <w:t>. Электроснабжение проектируемых перекачивающих насосных и компрессорных станций магистральных трубопроводов (газопроводов, нефтепроводов, нефтепродуктопроводов) должно, как правило, осуществляться от источников электроснабжения и электроподстанций, расположенных за пределами зон возможных сильных разрушений, с проектированием на них в необходимых случаях автономных резервных источников.</w:t>
      </w:r>
    </w:p>
    <w:p w:rsidR="00783EA8" w:rsidRPr="00FF501A" w:rsidRDefault="007A793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7B6A2E">
        <w:rPr>
          <w:sz w:val="28"/>
          <w:szCs w:val="28"/>
          <w:lang w:val="ru-RU"/>
        </w:rPr>
        <w:t>0</w:t>
      </w:r>
      <w:r w:rsidR="00783EA8" w:rsidRPr="00FF501A">
        <w:rPr>
          <w:sz w:val="28"/>
          <w:szCs w:val="28"/>
          <w:lang w:val="ru-RU"/>
        </w:rPr>
        <w:t>. Проектирование тепло</w:t>
      </w:r>
      <w:r w:rsidR="00517410" w:rsidRPr="00FF501A">
        <w:rPr>
          <w:sz w:val="28"/>
          <w:szCs w:val="28"/>
          <w:lang w:val="ru-RU"/>
        </w:rPr>
        <w:t>вых пунктов</w:t>
      </w:r>
      <w:r w:rsidR="00783EA8" w:rsidRPr="00FF501A">
        <w:rPr>
          <w:sz w:val="28"/>
          <w:szCs w:val="28"/>
          <w:lang w:val="ru-RU"/>
        </w:rPr>
        <w:t xml:space="preserve">, подстанций, распределительных устройств и линий электропередачи </w:t>
      </w:r>
      <w:r w:rsidR="006C5E59" w:rsidRPr="00FF501A">
        <w:rPr>
          <w:sz w:val="28"/>
          <w:szCs w:val="28"/>
          <w:lang w:val="ru-RU"/>
        </w:rPr>
        <w:t xml:space="preserve">осуществляется </w:t>
      </w:r>
      <w:r w:rsidR="00783EA8" w:rsidRPr="00FF501A">
        <w:rPr>
          <w:sz w:val="28"/>
          <w:szCs w:val="28"/>
          <w:lang w:val="ru-RU"/>
        </w:rPr>
        <w:t>с учетом требований раздела 5 СНиП 2.01.51-90</w:t>
      </w:r>
      <w:r w:rsidR="00B45B97" w:rsidRPr="00FF501A">
        <w:rPr>
          <w:sz w:val="28"/>
          <w:szCs w:val="28"/>
          <w:lang w:val="ru-RU"/>
        </w:rPr>
        <w:t xml:space="preserve"> «Инженерно-технические мероприятия гражданской обороны»</w:t>
      </w:r>
      <w:r w:rsidR="00783EA8" w:rsidRPr="00FF501A">
        <w:rPr>
          <w:sz w:val="28"/>
          <w:szCs w:val="28"/>
          <w:lang w:val="ru-RU"/>
        </w:rPr>
        <w:t>.</w:t>
      </w:r>
    </w:p>
    <w:p w:rsidR="0076084E" w:rsidRPr="00FF501A" w:rsidRDefault="0076084E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783EA8" w:rsidRPr="00FF501A" w:rsidRDefault="0035691D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Статья </w:t>
      </w:r>
      <w:r w:rsidR="00CF5BE6" w:rsidRPr="00FF501A">
        <w:rPr>
          <w:sz w:val="28"/>
          <w:szCs w:val="28"/>
          <w:lang w:val="ru-RU"/>
        </w:rPr>
        <w:t>2</w:t>
      </w:r>
      <w:r w:rsidR="005D7C03" w:rsidRPr="00FF501A">
        <w:rPr>
          <w:sz w:val="28"/>
          <w:szCs w:val="28"/>
          <w:lang w:val="ru-RU"/>
        </w:rPr>
        <w:t>3</w:t>
      </w:r>
      <w:r w:rsidR="00783EA8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b/>
          <w:sz w:val="28"/>
          <w:szCs w:val="28"/>
          <w:lang w:val="ru-RU"/>
        </w:rPr>
        <w:t>Пожарная безопасность</w:t>
      </w:r>
    </w:p>
    <w:p w:rsidR="0035691D" w:rsidRPr="00FF501A" w:rsidRDefault="0035691D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A77DB3" w:rsidRPr="00FF501A" w:rsidRDefault="0099467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1</w:t>
      </w:r>
      <w:r w:rsidR="00A77DB3" w:rsidRPr="00FF501A">
        <w:rPr>
          <w:sz w:val="28"/>
          <w:szCs w:val="28"/>
          <w:lang w:val="ru-RU"/>
        </w:rPr>
        <w:t>. Общая вместимость надземных резервуаров автозаправочных станций, размещаемых на территориях населенного пункта, не должна превышать 40 кубических метров.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83EA8" w:rsidRPr="00FF501A">
        <w:rPr>
          <w:sz w:val="28"/>
          <w:szCs w:val="28"/>
          <w:lang w:val="ru-RU"/>
        </w:rPr>
        <w:t xml:space="preserve">. Противопожарные расстояния от секционных жилых домов до открытых площадок, размещаемых вдоль продольных фасадов, вместимостью 101 - 300 машин </w:t>
      </w:r>
      <w:r w:rsidR="00131ADD" w:rsidRPr="00FF501A">
        <w:rPr>
          <w:sz w:val="28"/>
          <w:szCs w:val="28"/>
          <w:lang w:val="ru-RU"/>
        </w:rPr>
        <w:t xml:space="preserve">устанавливаются </w:t>
      </w:r>
      <w:r w:rsidR="00783EA8" w:rsidRPr="00FF501A">
        <w:rPr>
          <w:sz w:val="28"/>
          <w:szCs w:val="28"/>
          <w:lang w:val="ru-RU"/>
        </w:rPr>
        <w:t>не менее 50 метров.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83EA8" w:rsidRPr="00FF501A">
        <w:rPr>
          <w:sz w:val="28"/>
          <w:szCs w:val="28"/>
          <w:lang w:val="ru-RU"/>
        </w:rPr>
        <w:t xml:space="preserve">. Противопожарное расстояние от хозяйственных и жилых строений на территории садового, дачного и приусадебного земельного участка до лесного массива </w:t>
      </w:r>
      <w:r w:rsidR="00131ADD" w:rsidRPr="00FF501A">
        <w:rPr>
          <w:sz w:val="28"/>
          <w:szCs w:val="28"/>
          <w:lang w:val="ru-RU"/>
        </w:rPr>
        <w:t xml:space="preserve">устанавливаются </w:t>
      </w:r>
      <w:r w:rsidR="00783EA8" w:rsidRPr="00FF501A">
        <w:rPr>
          <w:sz w:val="28"/>
          <w:szCs w:val="28"/>
          <w:lang w:val="ru-RU"/>
        </w:rPr>
        <w:t>не менее 15 метров.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83EA8" w:rsidRPr="00FF501A">
        <w:rPr>
          <w:sz w:val="28"/>
          <w:szCs w:val="28"/>
          <w:lang w:val="ru-RU"/>
        </w:rPr>
        <w:t xml:space="preserve">. При проектировании проездов и пешеходных путей в застройке </w:t>
      </w:r>
      <w:r w:rsidR="00147904" w:rsidRPr="00FF501A">
        <w:rPr>
          <w:sz w:val="28"/>
          <w:szCs w:val="28"/>
          <w:lang w:val="ru-RU"/>
        </w:rPr>
        <w:t xml:space="preserve">обеспечивается возможность </w:t>
      </w:r>
      <w:r w:rsidR="00783EA8" w:rsidRPr="00FF501A">
        <w:rPr>
          <w:sz w:val="28"/>
          <w:szCs w:val="28"/>
          <w:lang w:val="ru-RU"/>
        </w:rPr>
        <w:t xml:space="preserve">проездов пожарных машин к зданиям и доступ пожарных с </w:t>
      </w:r>
      <w:proofErr w:type="spellStart"/>
      <w:r w:rsidR="00783EA8" w:rsidRPr="00FF501A">
        <w:rPr>
          <w:sz w:val="28"/>
          <w:szCs w:val="28"/>
          <w:lang w:val="ru-RU"/>
        </w:rPr>
        <w:t>автолестниц</w:t>
      </w:r>
      <w:proofErr w:type="spellEnd"/>
      <w:r w:rsidR="00783EA8" w:rsidRPr="00FF501A">
        <w:rPr>
          <w:sz w:val="28"/>
          <w:szCs w:val="28"/>
          <w:lang w:val="ru-RU"/>
        </w:rPr>
        <w:t xml:space="preserve"> или автоподъемников в любую квартиру или помещение, в том числе при наличии встроенно-пристроенных помещений или разновысоких объемов в зданиях, а также замкнутых или полузамкнутых внутренних дворов.</w:t>
      </w:r>
      <w:r w:rsidR="00A77DB3" w:rsidRPr="00FF501A">
        <w:rPr>
          <w:sz w:val="28"/>
          <w:szCs w:val="28"/>
          <w:lang w:val="ru-RU"/>
        </w:rPr>
        <w:t xml:space="preserve"> </w:t>
      </w:r>
      <w:r w:rsidR="00783EA8" w:rsidRPr="00FF501A">
        <w:rPr>
          <w:sz w:val="28"/>
          <w:szCs w:val="28"/>
          <w:lang w:val="ru-RU"/>
        </w:rPr>
        <w:t>При этом дворы должны быть шириной не менее 20 м</w:t>
      </w:r>
      <w:r w:rsidR="00D44CBF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и иметь сквозные проезды; </w:t>
      </w:r>
      <w:r w:rsidR="00783EA8" w:rsidRPr="00FF501A">
        <w:rPr>
          <w:sz w:val="28"/>
          <w:szCs w:val="28"/>
          <w:lang w:val="ru-RU"/>
        </w:rPr>
        <w:lastRenderedPageBreak/>
        <w:t xml:space="preserve">допускается один въезд в замкнутый двор при его площади до 5000 </w:t>
      </w:r>
      <w:r w:rsidR="00D44CBF" w:rsidRPr="00FF501A">
        <w:rPr>
          <w:sz w:val="28"/>
          <w:szCs w:val="28"/>
          <w:lang w:val="ru-RU"/>
        </w:rPr>
        <w:t>к</w:t>
      </w:r>
      <w:r w:rsidR="007E3DE6">
        <w:rPr>
          <w:sz w:val="28"/>
          <w:szCs w:val="28"/>
          <w:lang w:val="ru-RU"/>
        </w:rPr>
        <w:t>вадратных</w:t>
      </w:r>
      <w:r w:rsidR="00D44CBF" w:rsidRPr="00FF501A">
        <w:rPr>
          <w:sz w:val="28"/>
          <w:szCs w:val="28"/>
          <w:lang w:val="ru-RU"/>
        </w:rPr>
        <w:t xml:space="preserve"> метров.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83EA8" w:rsidRPr="00FF501A">
        <w:rPr>
          <w:sz w:val="28"/>
          <w:szCs w:val="28"/>
          <w:lang w:val="ru-RU"/>
        </w:rPr>
        <w:t>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3EA8" w:rsidRPr="00FF501A">
        <w:rPr>
          <w:sz w:val="28"/>
          <w:szCs w:val="28"/>
          <w:lang w:val="ru-RU"/>
        </w:rPr>
        <w:t xml:space="preserve">. Между подъездными дорогами и стенами зданий </w:t>
      </w:r>
      <w:r w:rsidR="00147904" w:rsidRPr="00FF501A">
        <w:rPr>
          <w:sz w:val="28"/>
          <w:szCs w:val="28"/>
          <w:lang w:val="ru-RU"/>
        </w:rPr>
        <w:t>запрещается размещать</w:t>
      </w:r>
      <w:r w:rsidR="00783EA8" w:rsidRPr="00FF501A">
        <w:rPr>
          <w:sz w:val="28"/>
          <w:szCs w:val="28"/>
          <w:lang w:val="ru-RU"/>
        </w:rPr>
        <w:t xml:space="preserve"> ограждения, воздушные линии электропередачи и </w:t>
      </w:r>
      <w:r w:rsidR="00147904" w:rsidRPr="00FF501A">
        <w:rPr>
          <w:sz w:val="28"/>
          <w:szCs w:val="28"/>
          <w:lang w:val="ru-RU"/>
        </w:rPr>
        <w:t xml:space="preserve">осуществлять </w:t>
      </w:r>
      <w:r w:rsidR="00783EA8" w:rsidRPr="00FF501A">
        <w:rPr>
          <w:sz w:val="28"/>
          <w:szCs w:val="28"/>
          <w:lang w:val="ru-RU"/>
        </w:rPr>
        <w:t>рядов</w:t>
      </w:r>
      <w:r w:rsidR="00147904" w:rsidRPr="00FF501A">
        <w:rPr>
          <w:sz w:val="28"/>
          <w:szCs w:val="28"/>
          <w:lang w:val="ru-RU"/>
        </w:rPr>
        <w:t>ую</w:t>
      </w:r>
      <w:r w:rsidR="00783EA8" w:rsidRPr="00FF501A">
        <w:rPr>
          <w:sz w:val="28"/>
          <w:szCs w:val="28"/>
          <w:lang w:val="ru-RU"/>
        </w:rPr>
        <w:t xml:space="preserve"> посадк</w:t>
      </w:r>
      <w:r w:rsidR="00147904" w:rsidRPr="00FF501A">
        <w:rPr>
          <w:sz w:val="28"/>
          <w:szCs w:val="28"/>
          <w:lang w:val="ru-RU"/>
        </w:rPr>
        <w:t>у</w:t>
      </w:r>
      <w:r w:rsidR="00783EA8" w:rsidRPr="00FF501A">
        <w:rPr>
          <w:sz w:val="28"/>
          <w:szCs w:val="28"/>
          <w:lang w:val="ru-RU"/>
        </w:rPr>
        <w:t xml:space="preserve"> высокоствольных деревьев.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3EA8" w:rsidRPr="00FF501A">
        <w:rPr>
          <w:sz w:val="28"/>
          <w:szCs w:val="28"/>
          <w:lang w:val="ru-RU"/>
        </w:rPr>
        <w:t>. Вдоль фасадов зданий, не имеющих входов, предусматриваются полосы шириной 6 м</w:t>
      </w:r>
      <w:r w:rsidR="005647E4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, пригодные для проезда пожарных машин с учетом их допустимой нагрузки на покрытие или грунт.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83EA8" w:rsidRPr="00FF501A">
        <w:rPr>
          <w:sz w:val="28"/>
          <w:szCs w:val="28"/>
          <w:lang w:val="ru-RU"/>
        </w:rPr>
        <w:t>. При наличии в здании пристроенных помещений удаление внутреннего края пожарного проезда нормируется от наружной стены основного здания на расстоянии не более 16 м</w:t>
      </w:r>
      <w:r w:rsidR="005647E4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83EA8" w:rsidRPr="00FF501A">
        <w:rPr>
          <w:sz w:val="28"/>
          <w:szCs w:val="28"/>
          <w:lang w:val="ru-RU"/>
        </w:rPr>
        <w:t>. Дислокация подразделений пожарной охраны определяется</w:t>
      </w:r>
      <w:r w:rsidR="00147904" w:rsidRPr="00FF501A">
        <w:rPr>
          <w:sz w:val="28"/>
          <w:szCs w:val="28"/>
          <w:lang w:val="ru-RU"/>
        </w:rPr>
        <w:t>,</w:t>
      </w:r>
      <w:r w:rsidR="00783EA8" w:rsidRPr="00FF501A">
        <w:rPr>
          <w:sz w:val="28"/>
          <w:szCs w:val="28"/>
          <w:lang w:val="ru-RU"/>
        </w:rPr>
        <w:t xml:space="preserve"> исходя из условия, что время прибытия первого подразделения к месту вызова не должно превышать 10 минут</w:t>
      </w:r>
      <w:r w:rsidR="001C2E63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783EA8" w:rsidRPr="00FF501A">
        <w:rPr>
          <w:sz w:val="28"/>
          <w:szCs w:val="28"/>
          <w:lang w:val="ru-RU"/>
        </w:rPr>
        <w:t xml:space="preserve">. Пожарные депо </w:t>
      </w:r>
      <w:r w:rsidR="00193CD1" w:rsidRPr="00FF501A">
        <w:rPr>
          <w:sz w:val="28"/>
          <w:szCs w:val="28"/>
          <w:lang w:val="ru-RU"/>
        </w:rPr>
        <w:t>размещаются</w:t>
      </w:r>
      <w:r w:rsidR="00783EA8" w:rsidRPr="00FF501A">
        <w:rPr>
          <w:sz w:val="28"/>
          <w:szCs w:val="28"/>
          <w:lang w:val="ru-RU"/>
        </w:rPr>
        <w:t xml:space="preserve"> на земельных участках, имеющих выезды </w:t>
      </w:r>
      <w:r w:rsidR="001C2E63" w:rsidRPr="00FF501A">
        <w:rPr>
          <w:sz w:val="28"/>
          <w:szCs w:val="28"/>
          <w:lang w:val="ru-RU"/>
        </w:rPr>
        <w:t>на</w:t>
      </w:r>
      <w:r w:rsidR="00783EA8" w:rsidRPr="00FF501A">
        <w:rPr>
          <w:sz w:val="28"/>
          <w:szCs w:val="28"/>
          <w:lang w:val="ru-RU"/>
        </w:rPr>
        <w:t xml:space="preserve"> дороги общегородского значения.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783EA8" w:rsidRPr="00FF501A">
        <w:rPr>
          <w:sz w:val="28"/>
          <w:szCs w:val="28"/>
          <w:lang w:val="ru-RU"/>
        </w:rPr>
        <w:t xml:space="preserve">. Расстояние от границ участка пожарного депо до общественных и жилых зданий </w:t>
      </w:r>
      <w:r w:rsidR="00193CD1" w:rsidRPr="00FF501A">
        <w:rPr>
          <w:sz w:val="28"/>
          <w:szCs w:val="28"/>
          <w:lang w:val="ru-RU"/>
        </w:rPr>
        <w:t xml:space="preserve">устанавливается </w:t>
      </w:r>
      <w:r w:rsidR="00783EA8" w:rsidRPr="00FF501A">
        <w:rPr>
          <w:sz w:val="28"/>
          <w:szCs w:val="28"/>
          <w:lang w:val="ru-RU"/>
        </w:rPr>
        <w:t>не менее 15 м</w:t>
      </w:r>
      <w:r w:rsidR="005647E4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, а до границ земельных участков школ, детских и лечебных учреждений - не менее 30 м</w:t>
      </w:r>
      <w:r w:rsidR="005647E4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>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783EA8" w:rsidRPr="00FF501A">
        <w:rPr>
          <w:sz w:val="28"/>
          <w:szCs w:val="28"/>
          <w:lang w:val="ru-RU"/>
        </w:rPr>
        <w:t>. На территори</w:t>
      </w:r>
      <w:r w:rsidR="00FE3ED6" w:rsidRPr="00FF501A">
        <w:rPr>
          <w:sz w:val="28"/>
          <w:szCs w:val="28"/>
          <w:lang w:val="ru-RU"/>
        </w:rPr>
        <w:t>и города</w:t>
      </w:r>
      <w:r w:rsidR="00783EA8" w:rsidRPr="00FF501A">
        <w:rPr>
          <w:sz w:val="28"/>
          <w:szCs w:val="28"/>
          <w:lang w:val="ru-RU"/>
        </w:rPr>
        <w:t xml:space="preserve"> </w:t>
      </w:r>
      <w:r w:rsidR="00193CD1" w:rsidRPr="00FF501A">
        <w:rPr>
          <w:sz w:val="28"/>
          <w:szCs w:val="28"/>
          <w:lang w:val="ru-RU"/>
        </w:rPr>
        <w:t xml:space="preserve">обустраиваются </w:t>
      </w:r>
      <w:r w:rsidR="00783EA8" w:rsidRPr="00FF501A">
        <w:rPr>
          <w:sz w:val="28"/>
          <w:szCs w:val="28"/>
          <w:lang w:val="ru-RU"/>
        </w:rPr>
        <w:t>источники наружного или внутреннего противопожарного водоснабжения.</w:t>
      </w:r>
    </w:p>
    <w:p w:rsidR="001C2E63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783EA8" w:rsidRPr="00FF501A">
        <w:rPr>
          <w:sz w:val="28"/>
          <w:szCs w:val="28"/>
          <w:lang w:val="ru-RU"/>
        </w:rPr>
        <w:t xml:space="preserve">. К водоемам </w:t>
      </w:r>
      <w:r w:rsidR="00193CD1" w:rsidRPr="00FF501A">
        <w:rPr>
          <w:sz w:val="28"/>
          <w:szCs w:val="28"/>
          <w:lang w:val="ru-RU"/>
        </w:rPr>
        <w:t xml:space="preserve">предусматриваются </w:t>
      </w:r>
      <w:r w:rsidR="00783EA8" w:rsidRPr="00FF501A">
        <w:rPr>
          <w:sz w:val="28"/>
          <w:szCs w:val="28"/>
          <w:lang w:val="ru-RU"/>
        </w:rPr>
        <w:t xml:space="preserve">подъезды для забора воды пожарными машинами. </w:t>
      </w:r>
    </w:p>
    <w:p w:rsidR="00783EA8" w:rsidRPr="007F1541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783EA8" w:rsidRPr="007F1541">
        <w:rPr>
          <w:sz w:val="28"/>
          <w:szCs w:val="28"/>
          <w:lang w:val="ru-RU"/>
        </w:rPr>
        <w:t xml:space="preserve">. Расход воды на наружное пожаротушение из водопроводной сети </w:t>
      </w:r>
      <w:r w:rsidR="00193CD1" w:rsidRPr="007F1541">
        <w:rPr>
          <w:sz w:val="28"/>
          <w:szCs w:val="28"/>
          <w:lang w:val="ru-RU"/>
        </w:rPr>
        <w:t xml:space="preserve">устанавливается </w:t>
      </w:r>
      <w:r w:rsidR="004B72B8" w:rsidRPr="007F1541">
        <w:rPr>
          <w:sz w:val="28"/>
          <w:szCs w:val="28"/>
          <w:lang w:val="ru-RU"/>
        </w:rPr>
        <w:t xml:space="preserve">в соответствии с нормами, приведенными в таблице </w:t>
      </w:r>
      <w:r w:rsidR="007F1541" w:rsidRPr="007F1541">
        <w:rPr>
          <w:sz w:val="28"/>
          <w:szCs w:val="28"/>
          <w:lang w:val="ru-RU"/>
        </w:rPr>
        <w:t>1</w:t>
      </w:r>
      <w:r w:rsidR="00F71936">
        <w:rPr>
          <w:sz w:val="28"/>
          <w:szCs w:val="28"/>
          <w:lang w:val="ru-RU"/>
        </w:rPr>
        <w:t>3</w:t>
      </w:r>
      <w:r w:rsidR="00783EA8" w:rsidRPr="007F1541">
        <w:rPr>
          <w:sz w:val="28"/>
          <w:szCs w:val="28"/>
          <w:lang w:val="ru-RU"/>
        </w:rPr>
        <w:t xml:space="preserve">, на наружное пожаротушение жилых и общественных зданий </w:t>
      </w:r>
      <w:r w:rsidR="004B72B8" w:rsidRPr="007F1541">
        <w:rPr>
          <w:sz w:val="28"/>
          <w:szCs w:val="28"/>
          <w:lang w:val="ru-RU"/>
        </w:rPr>
        <w:t>- в</w:t>
      </w:r>
      <w:r w:rsidR="00783EA8" w:rsidRPr="007F1541">
        <w:rPr>
          <w:sz w:val="28"/>
          <w:szCs w:val="28"/>
          <w:lang w:val="ru-RU"/>
        </w:rPr>
        <w:t xml:space="preserve"> таблице </w:t>
      </w:r>
      <w:r w:rsidR="007F1541" w:rsidRPr="007F1541">
        <w:rPr>
          <w:sz w:val="28"/>
          <w:szCs w:val="28"/>
          <w:lang w:val="ru-RU"/>
        </w:rPr>
        <w:t>1</w:t>
      </w:r>
      <w:r w:rsidR="00F71936">
        <w:rPr>
          <w:sz w:val="28"/>
          <w:szCs w:val="28"/>
          <w:lang w:val="ru-RU"/>
        </w:rPr>
        <w:t>4</w:t>
      </w:r>
      <w:r w:rsidR="00783EA8" w:rsidRPr="007F1541">
        <w:rPr>
          <w:sz w:val="28"/>
          <w:szCs w:val="28"/>
          <w:lang w:val="ru-RU"/>
        </w:rPr>
        <w:t xml:space="preserve">, на наружное пожаротушение производственных объектов и складских зданий - </w:t>
      </w:r>
      <w:r w:rsidR="004B72B8" w:rsidRPr="007F1541">
        <w:rPr>
          <w:sz w:val="28"/>
          <w:szCs w:val="28"/>
          <w:lang w:val="ru-RU"/>
        </w:rPr>
        <w:t>в</w:t>
      </w:r>
      <w:r w:rsidR="00783EA8" w:rsidRPr="007F1541">
        <w:rPr>
          <w:sz w:val="28"/>
          <w:szCs w:val="28"/>
          <w:lang w:val="ru-RU"/>
        </w:rPr>
        <w:t xml:space="preserve"> таблице </w:t>
      </w:r>
      <w:r w:rsidR="007F1541" w:rsidRPr="007F1541">
        <w:rPr>
          <w:sz w:val="28"/>
          <w:szCs w:val="28"/>
          <w:lang w:val="ru-RU"/>
        </w:rPr>
        <w:t>1</w:t>
      </w:r>
      <w:r w:rsidR="00F71936">
        <w:rPr>
          <w:sz w:val="28"/>
          <w:szCs w:val="28"/>
          <w:lang w:val="ru-RU"/>
        </w:rPr>
        <w:t>5</w:t>
      </w:r>
      <w:r w:rsidR="00783EA8" w:rsidRPr="007F1541">
        <w:rPr>
          <w:sz w:val="28"/>
          <w:szCs w:val="28"/>
          <w:lang w:val="ru-RU"/>
        </w:rPr>
        <w:t>.</w:t>
      </w:r>
    </w:p>
    <w:p w:rsidR="00783EA8" w:rsidRPr="00FF501A" w:rsidRDefault="00783EA8" w:rsidP="00193CD1">
      <w:pPr>
        <w:autoSpaceDE w:val="0"/>
        <w:autoSpaceDN w:val="0"/>
        <w:adjustRightInd w:val="0"/>
        <w:ind w:firstLine="510"/>
        <w:jc w:val="right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Таблица</w:t>
      </w:r>
      <w:r w:rsidR="007F1541">
        <w:rPr>
          <w:sz w:val="28"/>
          <w:szCs w:val="28"/>
          <w:lang w:val="ru-RU"/>
        </w:rPr>
        <w:t xml:space="preserve"> 1</w:t>
      </w:r>
      <w:r w:rsidR="00F71936">
        <w:rPr>
          <w:sz w:val="28"/>
          <w:szCs w:val="28"/>
          <w:lang w:val="ru-RU"/>
        </w:rPr>
        <w:t>3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color w:val="548DD4"/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Расход воды из водопроводной сети на наружное</w:t>
      </w:r>
      <w:r w:rsidR="00E17042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 xml:space="preserve">пожаротушение 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3402"/>
      </w:tblGrid>
      <w:tr w:rsidR="00432503" w:rsidRPr="004F5AF7" w:rsidTr="003E77D0">
        <w:trPr>
          <w:cantSplit/>
          <w:trHeight w:val="60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Расчетное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количество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одновременных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пожаров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Расход воды на наружное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пожаротушение в поселении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один пожар, литров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в секунду</w:t>
            </w:r>
          </w:p>
        </w:tc>
      </w:tr>
      <w:tr w:rsidR="00432503" w:rsidRPr="004F5AF7" w:rsidTr="003E77D0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Застройка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зданиями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высотой не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более 2 этажей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независимо от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степени их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огнестойкости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Застройка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зданиями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высотой 3 и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этажа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независимо от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степени их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огнестойкости</w:t>
            </w:r>
          </w:p>
        </w:tc>
      </w:tr>
      <w:tr w:rsidR="00432503" w:rsidRPr="00FF501A" w:rsidTr="003E77D0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EF" w:rsidRPr="00FF501A" w:rsidRDefault="00E41AEF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color w:val="548DD4"/>
          <w:sz w:val="28"/>
          <w:szCs w:val="28"/>
          <w:lang w:val="ru-RU"/>
        </w:rPr>
      </w:pPr>
    </w:p>
    <w:p w:rsidR="00193CD1" w:rsidRPr="00FF501A" w:rsidRDefault="00193CD1" w:rsidP="00193CD1">
      <w:pPr>
        <w:autoSpaceDE w:val="0"/>
        <w:autoSpaceDN w:val="0"/>
        <w:adjustRightInd w:val="0"/>
        <w:ind w:firstLine="510"/>
        <w:jc w:val="right"/>
        <w:outlineLvl w:val="3"/>
        <w:rPr>
          <w:sz w:val="28"/>
          <w:szCs w:val="28"/>
          <w:lang w:val="ru-RU"/>
        </w:rPr>
      </w:pPr>
    </w:p>
    <w:p w:rsidR="00783EA8" w:rsidRPr="00FF501A" w:rsidRDefault="00783EA8" w:rsidP="00193CD1">
      <w:pPr>
        <w:autoSpaceDE w:val="0"/>
        <w:autoSpaceDN w:val="0"/>
        <w:adjustRightInd w:val="0"/>
        <w:ind w:firstLine="510"/>
        <w:jc w:val="right"/>
        <w:outlineLvl w:val="3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7F1541">
        <w:rPr>
          <w:sz w:val="28"/>
          <w:szCs w:val="28"/>
          <w:lang w:val="ru-RU"/>
        </w:rPr>
        <w:t>1</w:t>
      </w:r>
      <w:r w:rsidR="00F71936">
        <w:rPr>
          <w:sz w:val="28"/>
          <w:szCs w:val="28"/>
          <w:lang w:val="ru-RU"/>
        </w:rPr>
        <w:t>4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Расход воды на наружное пожаротушение жилых</w:t>
      </w:r>
      <w:r w:rsidR="00E17042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>и общественных зданий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1418"/>
        <w:gridCol w:w="67"/>
        <w:gridCol w:w="1485"/>
        <w:gridCol w:w="135"/>
        <w:gridCol w:w="1350"/>
        <w:gridCol w:w="81"/>
        <w:gridCol w:w="1404"/>
        <w:gridCol w:w="156"/>
        <w:gridCol w:w="1599"/>
      </w:tblGrid>
      <w:tr w:rsidR="0076084E" w:rsidRPr="004F5AF7" w:rsidTr="00007EFE">
        <w:trPr>
          <w:cantSplit/>
          <w:trHeight w:val="1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84E" w:rsidRPr="00FF501A" w:rsidRDefault="0076084E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      </w:t>
            </w:r>
          </w:p>
        </w:tc>
        <w:tc>
          <w:tcPr>
            <w:tcW w:w="78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84E" w:rsidRPr="00FF501A" w:rsidRDefault="0076084E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Расход воды на наружное пожаротушение жилых и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общественных зданий независимо от их степени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огнестойкости на один пожар, литров в секунду, при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объеме зданий, тысяч кубических метров         </w:t>
            </w:r>
          </w:p>
        </w:tc>
      </w:tr>
      <w:tr w:rsidR="0076084E" w:rsidRPr="004F5AF7" w:rsidTr="00007EFE">
        <w:trPr>
          <w:cantSplit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84E" w:rsidRPr="00FF501A" w:rsidRDefault="0076084E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84E" w:rsidRPr="00FF501A" w:rsidRDefault="0076084E" w:rsidP="00193CD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03" w:rsidRPr="004F5AF7" w:rsidTr="00007EFE">
        <w:trPr>
          <w:cantSplit/>
          <w:trHeight w:val="84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1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тысячи, но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5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5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тысяч, но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25 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25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тысяч, но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 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50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 но не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150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кубических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 </w:t>
            </w:r>
          </w:p>
        </w:tc>
      </w:tr>
      <w:tr w:rsidR="00432503" w:rsidRPr="004F5AF7" w:rsidTr="003E77D0">
        <w:trPr>
          <w:cantSplit/>
          <w:trHeight w:val="240"/>
        </w:trPr>
        <w:tc>
          <w:tcPr>
            <w:tcW w:w="8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Жилые здания односекционные и многосекционные при количестве этажей:   </w:t>
            </w:r>
          </w:p>
        </w:tc>
      </w:tr>
      <w:tr w:rsidR="00432503" w:rsidRPr="00FF501A" w:rsidTr="003E77D0">
        <w:trPr>
          <w:cantSplit/>
          <w:trHeight w:val="24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03" w:rsidRPr="00FF501A" w:rsidTr="003E77D0">
        <w:trPr>
          <w:cantSplit/>
          <w:trHeight w:val="36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2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</w:p>
        </w:tc>
      </w:tr>
      <w:tr w:rsidR="00432503" w:rsidRPr="004F5AF7" w:rsidTr="003E77D0">
        <w:trPr>
          <w:cantSplit/>
          <w:trHeight w:val="240"/>
        </w:trPr>
        <w:tc>
          <w:tcPr>
            <w:tcW w:w="8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здания при количестве этажей:              </w:t>
            </w:r>
          </w:p>
        </w:tc>
      </w:tr>
      <w:tr w:rsidR="00432503" w:rsidRPr="00FF501A" w:rsidTr="003E77D0">
        <w:trPr>
          <w:cantSplit/>
          <w:trHeight w:val="24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</w:p>
        </w:tc>
      </w:tr>
      <w:tr w:rsidR="00432503" w:rsidRPr="00FF501A" w:rsidTr="003E77D0">
        <w:trPr>
          <w:cantSplit/>
          <w:trHeight w:val="36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E41AEF" w:rsidRPr="00FF5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30     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color w:val="548DD4"/>
          <w:sz w:val="28"/>
          <w:szCs w:val="28"/>
        </w:rPr>
      </w:pPr>
    </w:p>
    <w:p w:rsidR="003E77D0" w:rsidRPr="00FF501A" w:rsidRDefault="003E77D0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3E77D0" w:rsidRPr="00FF501A" w:rsidRDefault="003E77D0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3E77D0" w:rsidRPr="00FF501A" w:rsidRDefault="003E77D0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</w:pPr>
    </w:p>
    <w:p w:rsidR="001F3AA1" w:rsidRPr="00FF501A" w:rsidRDefault="001F3AA1" w:rsidP="009B00FC">
      <w:pPr>
        <w:autoSpaceDE w:val="0"/>
        <w:autoSpaceDN w:val="0"/>
        <w:adjustRightInd w:val="0"/>
        <w:ind w:firstLine="510"/>
        <w:jc w:val="both"/>
        <w:outlineLvl w:val="3"/>
        <w:rPr>
          <w:sz w:val="28"/>
          <w:szCs w:val="28"/>
          <w:lang w:val="ru-RU"/>
        </w:rPr>
        <w:sectPr w:rsidR="001F3AA1" w:rsidRPr="00FF501A" w:rsidSect="00262A5A">
          <w:footerReference w:type="default" r:id="rId10"/>
          <w:pgSz w:w="11905" w:h="16838" w:code="9"/>
          <w:pgMar w:top="567" w:right="1134" w:bottom="1134" w:left="1985" w:header="720" w:footer="720" w:gutter="0"/>
          <w:cols w:space="720"/>
          <w:titlePg/>
          <w:docGrid w:linePitch="272"/>
        </w:sectPr>
      </w:pPr>
    </w:p>
    <w:p w:rsidR="00783EA8" w:rsidRPr="00FF501A" w:rsidRDefault="00783EA8" w:rsidP="00193CD1">
      <w:pPr>
        <w:autoSpaceDE w:val="0"/>
        <w:autoSpaceDN w:val="0"/>
        <w:adjustRightInd w:val="0"/>
        <w:ind w:firstLine="510"/>
        <w:jc w:val="right"/>
        <w:outlineLvl w:val="3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lastRenderedPageBreak/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7F1541">
        <w:rPr>
          <w:sz w:val="28"/>
          <w:szCs w:val="28"/>
          <w:lang w:val="ru-RU"/>
        </w:rPr>
        <w:t>1</w:t>
      </w:r>
      <w:r w:rsidR="00F71936">
        <w:rPr>
          <w:sz w:val="28"/>
          <w:szCs w:val="28"/>
          <w:lang w:val="ru-RU"/>
        </w:rPr>
        <w:t>5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Расход воды на наружное пожаротушение производственных</w:t>
      </w:r>
      <w:r w:rsidR="00E17042" w:rsidRPr="00FF501A">
        <w:rPr>
          <w:sz w:val="28"/>
          <w:szCs w:val="28"/>
          <w:lang w:val="ru-RU"/>
        </w:rPr>
        <w:t xml:space="preserve"> </w:t>
      </w:r>
      <w:r w:rsidRPr="00FF501A">
        <w:rPr>
          <w:sz w:val="28"/>
          <w:szCs w:val="28"/>
          <w:lang w:val="ru-RU"/>
        </w:rPr>
        <w:t>объектов и складских зданий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141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1701"/>
        <w:gridCol w:w="1842"/>
        <w:gridCol w:w="1560"/>
        <w:gridCol w:w="1559"/>
        <w:gridCol w:w="1560"/>
        <w:gridCol w:w="1559"/>
      </w:tblGrid>
      <w:tr w:rsidR="00783EA8" w:rsidRPr="004F5AF7" w:rsidTr="00837F85">
        <w:trPr>
          <w:cantSplit/>
          <w:trHeight w:val="72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EA8" w:rsidRPr="00FF501A" w:rsidRDefault="003E77D0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Степень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огнестой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кости       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взрыво</w:t>
            </w:r>
            <w:proofErr w:type="spell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опасности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пожарной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опасности</w:t>
            </w:r>
          </w:p>
        </w:tc>
        <w:tc>
          <w:tcPr>
            <w:tcW w:w="11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воды на наружное пожаротушение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производственных зданий с фонарями, а также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фонарей шириной не более 60 метров на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один пожар, литров в секунду, при объеме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зданий, тысяч кубических метров</w:t>
            </w:r>
          </w:p>
        </w:tc>
      </w:tr>
      <w:tr w:rsidR="00783EA8" w:rsidRPr="004F5AF7" w:rsidTr="00837F85">
        <w:trPr>
          <w:cantSplit/>
          <w:trHeight w:val="132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837F85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тысяч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кубичес</w:t>
            </w:r>
            <w:proofErr w:type="spellEnd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ких</w:t>
            </w:r>
            <w:proofErr w:type="gramEnd"/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3EA8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но</w:t>
            </w:r>
            <w:r w:rsidR="001F3AA1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1F3AA1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="001F3AA1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     </w:t>
            </w:r>
            <w:r w:rsidR="001F3AA1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="001F3AA1"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тысяч,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более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кубических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 и II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Г, Д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 и II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А, Б, 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III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Г, Д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III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IV и V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Г, Д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</w:tr>
      <w:tr w:rsidR="00783EA8" w:rsidRPr="00FF501A" w:rsidTr="00837F8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IV и V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A8" w:rsidRPr="00FF501A" w:rsidRDefault="00783EA8" w:rsidP="00193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</w:tr>
    </w:tbl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193CD1" w:rsidRPr="00970F92" w:rsidRDefault="00193CD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783EA8" w:rsidRPr="00970F92" w:rsidRDefault="0099467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 w:rsidRPr="00970F92">
        <w:rPr>
          <w:sz w:val="28"/>
          <w:szCs w:val="28"/>
          <w:lang w:val="ru-RU"/>
        </w:rPr>
        <w:t>36</w:t>
      </w:r>
      <w:r w:rsidR="00783EA8" w:rsidRPr="00970F92">
        <w:rPr>
          <w:sz w:val="28"/>
          <w:szCs w:val="28"/>
          <w:lang w:val="ru-RU"/>
        </w:rPr>
        <w:t xml:space="preserve">. </w:t>
      </w:r>
      <w:r w:rsidR="00193CD1" w:rsidRPr="00970F92">
        <w:rPr>
          <w:sz w:val="28"/>
          <w:szCs w:val="28"/>
          <w:lang w:val="ru-RU"/>
        </w:rPr>
        <w:t>Пожарные гидранты устанавливаются</w:t>
      </w:r>
      <w:r w:rsidR="00783EA8" w:rsidRPr="00970F92">
        <w:rPr>
          <w:sz w:val="28"/>
          <w:szCs w:val="28"/>
          <w:lang w:val="ru-RU"/>
        </w:rPr>
        <w:t xml:space="preserve"> вдоль автомобильных дорог на расстоянии не более 2,5 метра от края проезжей части, но не менее 5 метров от стен зданий</w:t>
      </w:r>
      <w:r w:rsidR="00970F92" w:rsidRPr="00970F92">
        <w:rPr>
          <w:sz w:val="28"/>
          <w:szCs w:val="28"/>
          <w:lang w:val="ru-RU"/>
        </w:rPr>
        <w:t>.</w:t>
      </w:r>
      <w:r w:rsidR="00193CD1" w:rsidRPr="00970F92">
        <w:rPr>
          <w:sz w:val="28"/>
          <w:szCs w:val="28"/>
          <w:lang w:val="ru-RU"/>
        </w:rPr>
        <w:t xml:space="preserve"> </w:t>
      </w:r>
      <w:r w:rsidR="00783EA8" w:rsidRPr="00970F92">
        <w:rPr>
          <w:sz w:val="28"/>
          <w:szCs w:val="28"/>
          <w:lang w:val="ru-RU"/>
        </w:rPr>
        <w:t xml:space="preserve"> </w:t>
      </w:r>
      <w:r w:rsidR="00193CD1" w:rsidRPr="00970F92">
        <w:rPr>
          <w:sz w:val="28"/>
          <w:szCs w:val="28"/>
          <w:lang w:val="ru-RU"/>
        </w:rPr>
        <w:t>Допускается расположение пожарных гидрантов на проезжей части, кроме мест ответвлений от линий водопроводов.</w:t>
      </w:r>
    </w:p>
    <w:p w:rsidR="001F3AA1" w:rsidRPr="00FF501A" w:rsidRDefault="001F3AA1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  <w:sectPr w:rsidR="001F3AA1" w:rsidRPr="00FF501A" w:rsidSect="001F3AA1">
          <w:pgSz w:w="16838" w:h="11905" w:orient="landscape" w:code="9"/>
          <w:pgMar w:top="567" w:right="1134" w:bottom="1134" w:left="1985" w:header="720" w:footer="720" w:gutter="0"/>
          <w:cols w:space="720"/>
        </w:sectPr>
      </w:pP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15</w:t>
      </w:r>
      <w:r w:rsidR="00783EA8" w:rsidRPr="00FF501A">
        <w:rPr>
          <w:sz w:val="28"/>
          <w:szCs w:val="28"/>
          <w:lang w:val="ru-RU"/>
        </w:rPr>
        <w:t>. Расстановка пожарных гидрантов на водопроводной сети должна обеспечивать пожаротушение любого обслуживаемого данной сетью здания, сооружения, строения или их части не менее чем от 2 гидрантов при расходе воды на наружное пожаротушение 15 и более литров в секунду, при расходе воды менее 15 литров в секунду - 1 гидрант.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783EA8" w:rsidRPr="00FF501A">
        <w:rPr>
          <w:sz w:val="28"/>
          <w:szCs w:val="28"/>
          <w:lang w:val="ru-RU"/>
        </w:rPr>
        <w:t xml:space="preserve">. Расход воды для наружного пожаротушения высотной застройки должен быть предусмотрен в количестве 100 </w:t>
      </w:r>
      <w:r w:rsidR="003C0F79" w:rsidRPr="00FF501A">
        <w:rPr>
          <w:sz w:val="28"/>
          <w:szCs w:val="28"/>
          <w:lang w:val="ru-RU"/>
        </w:rPr>
        <w:t>литров в секунду</w:t>
      </w:r>
      <w:r w:rsidR="00783EA8" w:rsidRPr="00FF501A">
        <w:rPr>
          <w:sz w:val="28"/>
          <w:szCs w:val="28"/>
          <w:lang w:val="ru-RU"/>
        </w:rPr>
        <w:t xml:space="preserve"> и обеспечиваться от 3 гидрантов, установленных на кольцевой водопроводной сети диаметром 300 м</w:t>
      </w:r>
      <w:r w:rsidR="003C0F79" w:rsidRPr="00FF501A">
        <w:rPr>
          <w:sz w:val="28"/>
          <w:szCs w:val="28"/>
          <w:lang w:val="ru-RU"/>
        </w:rPr>
        <w:t>иллиметров</w:t>
      </w:r>
      <w:r w:rsidR="00783EA8" w:rsidRPr="00FF501A">
        <w:rPr>
          <w:sz w:val="28"/>
          <w:szCs w:val="28"/>
          <w:lang w:val="ru-RU"/>
        </w:rPr>
        <w:t xml:space="preserve"> на расстоянии не более 100 м</w:t>
      </w:r>
      <w:r w:rsidR="003C0F79" w:rsidRPr="00FF501A">
        <w:rPr>
          <w:sz w:val="28"/>
          <w:szCs w:val="28"/>
          <w:lang w:val="ru-RU"/>
        </w:rPr>
        <w:t>етров</w:t>
      </w:r>
      <w:r w:rsidR="00783EA8" w:rsidRPr="00FF501A">
        <w:rPr>
          <w:sz w:val="28"/>
          <w:szCs w:val="28"/>
          <w:lang w:val="ru-RU"/>
        </w:rPr>
        <w:t xml:space="preserve"> от зданий или пожарного отсека (при делении здания на пожарные отсеки по площади).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783EA8" w:rsidRPr="00FF501A">
        <w:rPr>
          <w:sz w:val="28"/>
          <w:szCs w:val="28"/>
          <w:lang w:val="ru-RU"/>
        </w:rPr>
        <w:t xml:space="preserve">. </w:t>
      </w:r>
      <w:proofErr w:type="gramStart"/>
      <w:r w:rsidR="00783EA8" w:rsidRPr="00FF501A">
        <w:rPr>
          <w:sz w:val="28"/>
          <w:szCs w:val="28"/>
          <w:lang w:val="ru-RU"/>
        </w:rPr>
        <w:t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(каждый с площадками для установки пожарной техники, с возможностью забора воды насосами и организацией подъезда не менее 2</w:t>
      </w:r>
      <w:proofErr w:type="gramEnd"/>
      <w:r w:rsidR="00783EA8" w:rsidRPr="00FF501A">
        <w:rPr>
          <w:sz w:val="28"/>
          <w:szCs w:val="28"/>
          <w:lang w:val="ru-RU"/>
        </w:rPr>
        <w:t xml:space="preserve"> пожарных автомобилей).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783EA8" w:rsidRPr="00FF501A">
        <w:rPr>
          <w:sz w:val="28"/>
          <w:szCs w:val="28"/>
          <w:lang w:val="ru-RU"/>
        </w:rPr>
        <w:t>. Декларация пожарной безопасности на проектируемый объект защиты составляется застройщиком либо лицом, осуществляющим подготовку проектной документации.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FE3ED6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Разработка декларации пожарной безопасности не требуется для объектов индивидуального жилищного строительства высотой не более трех этажей.</w:t>
      </w:r>
    </w:p>
    <w:p w:rsidR="00783EA8" w:rsidRPr="00FF501A" w:rsidRDefault="007B6A2E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FE3ED6" w:rsidRPr="00FF501A">
        <w:rPr>
          <w:sz w:val="28"/>
          <w:szCs w:val="28"/>
          <w:lang w:val="ru-RU"/>
        </w:rPr>
        <w:t xml:space="preserve">. </w:t>
      </w:r>
      <w:r w:rsidR="00783EA8" w:rsidRPr="00FF501A">
        <w:rPr>
          <w:sz w:val="28"/>
          <w:szCs w:val="28"/>
          <w:lang w:val="ru-RU"/>
        </w:rPr>
        <w:t>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безопасности.</w:t>
      </w: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color w:val="548DD4"/>
          <w:sz w:val="28"/>
          <w:szCs w:val="28"/>
          <w:lang w:val="ru-RU"/>
        </w:rPr>
      </w:pPr>
    </w:p>
    <w:p w:rsidR="00783EA8" w:rsidRPr="00FF501A" w:rsidRDefault="00783EA8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1B36FC" w:rsidRPr="00FF501A" w:rsidRDefault="001B36FC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1B36FC" w:rsidRPr="00FF501A" w:rsidRDefault="001B36FC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190175" w:rsidRPr="00FF501A" w:rsidRDefault="00190175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190175" w:rsidRPr="00FF501A" w:rsidRDefault="00190175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190175" w:rsidRPr="00FF501A" w:rsidRDefault="00190175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190175" w:rsidRPr="00FF501A" w:rsidRDefault="00190175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6A5619" w:rsidRPr="00FF501A" w:rsidRDefault="006A5619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6A5619" w:rsidRPr="00FF501A" w:rsidRDefault="006A5619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707031" w:rsidRPr="00FF501A" w:rsidRDefault="00707031" w:rsidP="009B00FC">
      <w:pPr>
        <w:autoSpaceDE w:val="0"/>
        <w:autoSpaceDN w:val="0"/>
        <w:adjustRightInd w:val="0"/>
        <w:ind w:firstLine="510"/>
        <w:jc w:val="both"/>
        <w:outlineLvl w:val="1"/>
        <w:rPr>
          <w:sz w:val="28"/>
          <w:szCs w:val="28"/>
          <w:lang w:val="ru-RU"/>
        </w:rPr>
      </w:pPr>
    </w:p>
    <w:p w:rsidR="002C35AC" w:rsidRPr="002C35AC" w:rsidRDefault="002C35AC" w:rsidP="00193CD1">
      <w:pPr>
        <w:autoSpaceDE w:val="0"/>
        <w:autoSpaceDN w:val="0"/>
        <w:adjustRightInd w:val="0"/>
        <w:ind w:firstLine="510"/>
        <w:jc w:val="right"/>
        <w:rPr>
          <w:sz w:val="24"/>
          <w:szCs w:val="24"/>
          <w:lang w:val="ru-RU"/>
        </w:rPr>
      </w:pPr>
    </w:p>
    <w:tbl>
      <w:tblPr>
        <w:tblStyle w:val="a8"/>
        <w:tblW w:w="425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C35AC" w:rsidRPr="004F5AF7" w:rsidTr="002C35AC">
        <w:tc>
          <w:tcPr>
            <w:tcW w:w="4253" w:type="dxa"/>
          </w:tcPr>
          <w:p w:rsidR="002C35AC" w:rsidRPr="002C35AC" w:rsidRDefault="002C35AC" w:rsidP="002C35AC">
            <w:pPr>
              <w:autoSpaceDE w:val="0"/>
              <w:autoSpaceDN w:val="0"/>
              <w:adjustRightInd w:val="0"/>
              <w:ind w:firstLine="51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2C35AC">
              <w:rPr>
                <w:sz w:val="24"/>
                <w:szCs w:val="24"/>
                <w:lang w:val="ru-RU"/>
              </w:rPr>
              <w:t>Приложение</w:t>
            </w:r>
          </w:p>
          <w:p w:rsidR="002C35AC" w:rsidRDefault="002C35AC" w:rsidP="002C3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местным нормативам </w:t>
            </w:r>
            <w:r w:rsidRPr="002C35AC">
              <w:rPr>
                <w:sz w:val="24"/>
                <w:szCs w:val="24"/>
                <w:lang w:val="ru-RU"/>
              </w:rPr>
              <w:t>градостроительного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35AC">
              <w:rPr>
                <w:sz w:val="24"/>
                <w:szCs w:val="24"/>
                <w:lang w:val="ru-RU"/>
              </w:rPr>
              <w:t>проектирования города Покачи</w:t>
            </w:r>
            <w:r>
              <w:rPr>
                <w:sz w:val="24"/>
                <w:szCs w:val="24"/>
                <w:lang w:val="ru-RU"/>
              </w:rPr>
              <w:t>, утвержденным</w:t>
            </w:r>
          </w:p>
          <w:p w:rsidR="002C35AC" w:rsidRDefault="002C35AC" w:rsidP="002C3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решением Думы города Покачи</w:t>
            </w:r>
          </w:p>
          <w:p w:rsidR="002C35AC" w:rsidRDefault="00861CA3" w:rsidP="002C3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от____26.02.2015___№__5</w:t>
            </w:r>
            <w:bookmarkStart w:id="0" w:name="_GoBack"/>
            <w:bookmarkEnd w:id="0"/>
            <w:r w:rsidR="002C35AC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BE5FC2" w:rsidRPr="00FF501A" w:rsidRDefault="00BE5FC2" w:rsidP="002C35A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C2E1B" w:rsidRPr="00FF501A" w:rsidRDefault="00D019BE" w:rsidP="00193CD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Таблица 1</w:t>
      </w:r>
    </w:p>
    <w:p w:rsidR="00D75225" w:rsidRPr="00FF501A" w:rsidRDefault="00D75225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1B36FC" w:rsidRPr="00FF501A" w:rsidRDefault="004369ED" w:rsidP="00A758A4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Нормативы площади территорий для размещения объектов</w:t>
      </w:r>
    </w:p>
    <w:p w:rsidR="00D75225" w:rsidRPr="00FF501A" w:rsidRDefault="004369ED" w:rsidP="00A758A4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социального и коммунально-бытового назначения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3C2E1B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650F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Норматив площади территории для размещения объекта, в гектарах, в квадратных метрах</w:t>
            </w:r>
          </w:p>
        </w:tc>
      </w:tr>
      <w:tr w:rsidR="003C2E1B" w:rsidRPr="004F5AF7" w:rsidTr="00731893">
        <w:trPr>
          <w:cantSplit/>
          <w:trHeight w:val="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7D" w:rsidRDefault="003C2E1B" w:rsidP="00650F7D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место для учреждений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местимостью:</w:t>
            </w:r>
            <w:r w:rsidR="00BE5FC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100 мест - 40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100 мест - 35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групповой площадки на 1 место следует принимать не менее: </w:t>
            </w:r>
          </w:p>
          <w:p w:rsidR="00650F7D" w:rsidRDefault="003C2E1B" w:rsidP="00650F7D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ясельного возраста - 7,2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C2E1B" w:rsidRPr="00FF501A" w:rsidRDefault="003C2E1B" w:rsidP="00650F7D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дошкольного возраста - 9,0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</w:p>
        </w:tc>
      </w:tr>
      <w:tr w:rsidR="003C2E1B" w:rsidRPr="004F5AF7" w:rsidTr="00731893">
        <w:trPr>
          <w:cantSplit/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место при вместимости учреждений,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учащихся:</w:t>
            </w:r>
          </w:p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40 до 400 - 70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400 до 500 - 60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500 до 600 - 50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600 до 800 - 40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3DE6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800 до 1100 - 33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C2E1B" w:rsidRPr="00FF501A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1100 до 1500 - 21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от 1500 до 2000 - 17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2000 - 16 </w:t>
            </w:r>
            <w:r w:rsidR="007E3DE6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E3DE6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3C2E1B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Межшкольный учебн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производственный комбинат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7D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объект, </w:t>
            </w:r>
          </w:p>
          <w:p w:rsidR="003C2E1B" w:rsidRPr="00FF501A" w:rsidRDefault="00650F7D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устройстве </w:t>
            </w:r>
            <w:r w:rsidR="003C2E1B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автополигона не менее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3C2E1B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</w:t>
            </w:r>
          </w:p>
        </w:tc>
      </w:tr>
      <w:tr w:rsidR="003C2E1B" w:rsidRPr="004F5AF7" w:rsidTr="00731893">
        <w:trPr>
          <w:cantSplit/>
          <w:trHeight w:val="18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Средние специальные и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профессионально-технические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учебные заведения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7D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для всех учебных заведений, на объект при вместимости, учащихся: </w:t>
            </w:r>
          </w:p>
          <w:p w:rsidR="00650F7D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300 - 2,0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C2E1B" w:rsidRPr="00FF501A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434829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300 до 400 - 2,4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свыше 400 до 600 - 3,1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3C2E1B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амбулатории,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диспансеры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100 посещений в смену, но не менее 0,3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650F7D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объект                             </w:t>
            </w:r>
          </w:p>
        </w:tc>
      </w:tr>
      <w:tr w:rsidR="002735A7" w:rsidRPr="004F5AF7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Аптеки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7D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объект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0F7D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для аптек: </w:t>
            </w:r>
          </w:p>
          <w:p w:rsidR="00650F7D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I - II группы - 0,3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- V группы - 0,25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VI - VIII группы - 0,2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или встроенные                        </w:t>
            </w:r>
          </w:p>
        </w:tc>
      </w:tr>
      <w:tr w:rsidR="002735A7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Аптечные киоски на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малоэтажной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застройки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r w:rsidR="00650F7D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или 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встроенные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2735A7" w:rsidRPr="004F5AF7" w:rsidTr="00731893">
        <w:trPr>
          <w:cantSplit/>
          <w:trHeight w:val="1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Стационары всех типов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койко-место при вместимости 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чреждений, коек: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50 - 300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100 - 200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свыше 100 до 200 - 140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200 до 400 - 100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400 до 800 - 80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800  до 1000 - 60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1000 - 60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 койко-место для детей следует принимать норму всего стационара с коэффициентом 1,5;  </w:t>
            </w:r>
          </w:p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койко-место для родильных домов следует принимать норму всего стационара с коэффициентом 0,7                            </w:t>
            </w:r>
          </w:p>
        </w:tc>
      </w:tr>
      <w:tr w:rsidR="002735A7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Станции (подстанции) скорой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медицинской помощи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5A7" w:rsidRPr="00FF501A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731893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автомобиль, но не менее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       </w:t>
            </w:r>
          </w:p>
        </w:tc>
      </w:tr>
      <w:tr w:rsidR="002735A7" w:rsidRPr="00FF501A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физкультурн</w:t>
            </w: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оздоровительных занятий в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застройке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731893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1000 человек                       </w:t>
            </w:r>
          </w:p>
        </w:tc>
      </w:tr>
      <w:tr w:rsidR="002735A7" w:rsidRPr="00FF501A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Спортивно-досуговый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комплекс на территории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малоэтажной застройки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1000 человек                       </w:t>
            </w:r>
          </w:p>
        </w:tc>
      </w:tr>
      <w:tr w:rsidR="002735A7" w:rsidRPr="00FF501A" w:rsidTr="00731893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сооружения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1950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1000 человек                      </w:t>
            </w:r>
          </w:p>
        </w:tc>
      </w:tr>
      <w:tr w:rsidR="002735A7" w:rsidRPr="004F5AF7" w:rsidTr="00731893">
        <w:trPr>
          <w:cantSplit/>
          <w:trHeight w:val="1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Магазины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торговой площади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 торговой площади:  до 20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- 0,05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объект; </w:t>
            </w:r>
          </w:p>
          <w:p w:rsidR="007B63E2" w:rsidRDefault="007B63E2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50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- 0,04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объект; </w:t>
            </w:r>
          </w:p>
          <w:p w:rsidR="007B63E2" w:rsidRDefault="007B63E2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100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- 0,03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объект; </w:t>
            </w:r>
          </w:p>
          <w:p w:rsidR="007B63E2" w:rsidRDefault="007B63E2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до 500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- 0,03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500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- 0,02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зоне малоэтажной жилой застройки - 0,2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       </w:t>
            </w:r>
          </w:p>
        </w:tc>
      </w:tr>
      <w:tr w:rsidR="002735A7" w:rsidRPr="004F5AF7" w:rsidTr="00731893">
        <w:trPr>
          <w:cantSplit/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Рынки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адратный метр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торговой площади в зависимости от расчетной торговой площади рыночного комплекса:                   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торговой площади свыше 3000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- 7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63E2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 торговой площади 3000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600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метров)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- от 7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14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 торговой площади  600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и менее - 14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</w:p>
        </w:tc>
      </w:tr>
      <w:tr w:rsidR="002735A7" w:rsidRPr="004F5AF7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общественного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питания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100 мест, при числе мест: </w:t>
            </w:r>
          </w:p>
          <w:p w:rsidR="00731893" w:rsidRDefault="00731893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100 мест - 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2735A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объект; </w:t>
            </w:r>
          </w:p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100 до 150 - 0,15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2735A7" w:rsidRPr="00FF501A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150 - 0,1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2735A7" w:rsidRPr="00FF501A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Бани 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</w:t>
            </w:r>
          </w:p>
        </w:tc>
      </w:tr>
      <w:tr w:rsidR="002735A7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Прачечные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прачечные самообслуживания - 0,1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 на о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бъект; </w:t>
            </w:r>
          </w:p>
          <w:p w:rsidR="002735A7" w:rsidRPr="00FF501A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фабрики-прачечные - 0,5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</w:t>
            </w:r>
          </w:p>
        </w:tc>
      </w:tr>
      <w:tr w:rsidR="002735A7" w:rsidRPr="004F5AF7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Химчистки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химчистки самообслуживания - 0,1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объект; </w:t>
            </w:r>
          </w:p>
          <w:p w:rsidR="002735A7" w:rsidRPr="00FF501A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фабрики-химчистки - 0,5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</w:t>
            </w:r>
          </w:p>
        </w:tc>
      </w:tr>
      <w:tr w:rsidR="002735A7" w:rsidRPr="004F5AF7" w:rsidTr="00731893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бытового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обслуживания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рабочих мест для предприятий мощностью, рабочих мест: </w:t>
            </w:r>
          </w:p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10 до 50 - 0,1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150 - 0,05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150 - 0,03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зоне малоэтажной жилой застройки - 0,15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 объект                                       </w:t>
            </w:r>
          </w:p>
        </w:tc>
      </w:tr>
      <w:tr w:rsidR="002735A7" w:rsidRPr="00FF501A" w:rsidTr="00731893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Производственные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централизованного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заказов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</w:t>
            </w:r>
          </w:p>
        </w:tc>
      </w:tr>
      <w:tr w:rsidR="002735A7" w:rsidRPr="004F5AF7" w:rsidTr="00731893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банков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- при 2 операционных кассах;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0,5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- при 7 операционных кассах;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зоне малоэтажной жилой застройки - 0,1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                                    </w:t>
            </w:r>
          </w:p>
        </w:tc>
      </w:tr>
      <w:tr w:rsidR="002735A7" w:rsidRPr="004F5AF7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учреждения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управления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этажности здания, в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  одного сотрудника:</w:t>
            </w:r>
          </w:p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2 - 3 этажа - 40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31893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4 – 8 этажей - 30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9 и выше этажей - 12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</w:p>
        </w:tc>
      </w:tr>
      <w:tr w:rsidR="002735A7" w:rsidRPr="004F5AF7" w:rsidTr="00731893">
        <w:trPr>
          <w:cantSplit/>
          <w:trHeight w:val="15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связи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связи в жилой застройке 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объект, для обслуживаемого населения в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тысячах человек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1893" w:rsidRDefault="002735A7" w:rsidP="007318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до 9 тыс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- 0,07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35A7" w:rsidRPr="00FF501A" w:rsidRDefault="002735A7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от 9 до 18 тыс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- 0,09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от 18 до 25 тыс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- 0,11 </w:t>
            </w:r>
            <w:r w:rsidR="00731893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зоне малоэтажной жилой застройки - 0,1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на объект                                    </w:t>
            </w:r>
          </w:p>
        </w:tc>
      </w:tr>
      <w:tr w:rsidR="002735A7" w:rsidRPr="004F5AF7" w:rsidTr="0073189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Районные, городские суды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 количестве судей, на объект: 1 судья - 0,15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5 судей - 0,4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10 судей - 0,3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25 судей - 0,5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End"/>
          </w:p>
        </w:tc>
      </w:tr>
      <w:tr w:rsidR="002735A7" w:rsidRPr="00FF501A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Жилищно-эксплуатационные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</w:t>
            </w:r>
          </w:p>
        </w:tc>
      </w:tr>
      <w:tr w:rsidR="002735A7" w:rsidRPr="004F5AF7" w:rsidTr="00731893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 место, при числе мест гостиницы: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 до 100 - 55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100 до 300 - 45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300 до 500 - 30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; свыше 500 до 1000 - 20 </w:t>
            </w:r>
            <w:r w:rsidR="007B63E2" w:rsidRPr="00FF501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B63E2">
              <w:rPr>
                <w:rFonts w:ascii="Times New Roman" w:hAnsi="Times New Roman" w:cs="Times New Roman"/>
                <w:sz w:val="28"/>
                <w:szCs w:val="28"/>
              </w:rPr>
              <w:t>адратных метров</w:t>
            </w:r>
          </w:p>
        </w:tc>
      </w:tr>
      <w:tr w:rsidR="002735A7" w:rsidRPr="00FF501A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Кладбища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A7" w:rsidRPr="00FF501A" w:rsidRDefault="002735A7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0,24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C977F7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1000 человек </w:t>
            </w:r>
          </w:p>
        </w:tc>
      </w:tr>
      <w:tr w:rsidR="0011423E" w:rsidRPr="00FF501A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C66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01A">
              <w:rPr>
                <w:sz w:val="28"/>
                <w:szCs w:val="28"/>
                <w:lang w:val="ru-RU"/>
              </w:rPr>
              <w:t xml:space="preserve">Скотомогильники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600 квадратных метров</w:t>
            </w:r>
          </w:p>
        </w:tc>
      </w:tr>
      <w:tr w:rsidR="0011423E" w:rsidRPr="00FF501A" w:rsidTr="00731893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C6672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501A">
              <w:rPr>
                <w:sz w:val="28"/>
                <w:szCs w:val="28"/>
                <w:lang w:val="ru-RU"/>
              </w:rPr>
              <w:t>Пункт приема вторичного сырья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B8473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100 квадратных </w:t>
            </w:r>
            <w:r w:rsidRPr="0052090D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r w:rsidR="00A91F64" w:rsidRPr="0052090D">
              <w:rPr>
                <w:rFonts w:ascii="Times New Roman" w:hAnsi="Times New Roman" w:cs="Times New Roman"/>
                <w:sz w:val="28"/>
                <w:szCs w:val="28"/>
              </w:rPr>
              <w:t xml:space="preserve"> на 1 </w:t>
            </w:r>
            <w:r w:rsidR="00B84736" w:rsidRPr="0052090D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</w:tr>
      <w:tr w:rsidR="0011423E" w:rsidRPr="00FF501A" w:rsidTr="00731893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C667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депо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3E" w:rsidRPr="00FF501A" w:rsidRDefault="0011423E" w:rsidP="00650F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                             </w:t>
            </w:r>
          </w:p>
        </w:tc>
      </w:tr>
    </w:tbl>
    <w:p w:rsidR="001B36FC" w:rsidRPr="00FF501A" w:rsidRDefault="001B36FC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3D2E21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lastRenderedPageBreak/>
        <w:t>Таблица</w:t>
      </w:r>
      <w:proofErr w:type="spellEnd"/>
      <w:r w:rsidRPr="00FF501A">
        <w:rPr>
          <w:sz w:val="28"/>
          <w:szCs w:val="28"/>
        </w:rPr>
        <w:t xml:space="preserve"> 2</w:t>
      </w:r>
      <w:r w:rsidR="00FE3898" w:rsidRPr="00FF501A">
        <w:rPr>
          <w:sz w:val="28"/>
          <w:szCs w:val="28"/>
          <w:lang w:val="ru-RU"/>
        </w:rPr>
        <w:t xml:space="preserve"> </w:t>
      </w:r>
    </w:p>
    <w:p w:rsidR="00A37441" w:rsidRPr="00FF501A" w:rsidRDefault="00A37441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1B36FC" w:rsidRPr="00FF501A" w:rsidRDefault="00FE3898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Нормативы обеспеченности объектами </w:t>
      </w:r>
      <w:proofErr w:type="gramStart"/>
      <w:r w:rsidRPr="00FF501A">
        <w:rPr>
          <w:sz w:val="28"/>
          <w:szCs w:val="28"/>
          <w:lang w:val="ru-RU"/>
        </w:rPr>
        <w:t>дошкольного</w:t>
      </w:r>
      <w:proofErr w:type="gramEnd"/>
      <w:r w:rsidRPr="00FF501A">
        <w:rPr>
          <w:sz w:val="28"/>
          <w:szCs w:val="28"/>
          <w:lang w:val="ru-RU"/>
        </w:rPr>
        <w:t>, начального,</w:t>
      </w:r>
    </w:p>
    <w:p w:rsidR="004369ED" w:rsidRPr="00FF501A" w:rsidRDefault="00FE3898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общего и среднего образования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961"/>
      </w:tblGrid>
      <w:tr w:rsidR="00FE3898" w:rsidRPr="00FF501A" w:rsidTr="00A21F9F">
        <w:trPr>
          <w:cantSplit/>
          <w:trHeight w:val="8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898" w:rsidRPr="00FF501A" w:rsidRDefault="00FE3898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898" w:rsidRPr="00FF501A" w:rsidRDefault="00FE3898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898" w:rsidRPr="00FF501A" w:rsidRDefault="00FE3898" w:rsidP="00C977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</w:t>
            </w:r>
          </w:p>
          <w:p w:rsidR="00FE3898" w:rsidRPr="00FF501A" w:rsidRDefault="00FE3898" w:rsidP="00C977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1B" w:rsidRPr="004F5AF7" w:rsidTr="00A21F9F">
        <w:trPr>
          <w:cantSplit/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мест на 100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детей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дошкольного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возраста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устанавливается исходя из охвата детскими</w:t>
            </w:r>
            <w:r w:rsidR="004C626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учреждениями 85% детей дошкольного</w:t>
            </w:r>
            <w:r w:rsidR="004C6268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озраста, в том числе учреждениями: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общего типа - 70% детей; специализированного </w:t>
            </w:r>
            <w:r w:rsidR="004C6268" w:rsidRPr="00FF50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азначения - 3%   детей;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назначения - 12% детей;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зоне малоэтажной жилой застройки устанавливается исходя из охвата детскими учреждениями 50% детей дошкольного возраста;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вместимость детских дошкольных учреждений</w:t>
            </w:r>
            <w:r w:rsidR="00434829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следует принимать не более 350 мест; </w:t>
            </w:r>
          </w:p>
          <w:p w:rsidR="003C2E1B" w:rsidRPr="00FF501A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пристроенных к торцам жилых домов и встроенны</w:t>
            </w:r>
            <w:r w:rsidR="00434829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х в жилые дома - не более 150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                                     </w:t>
            </w:r>
          </w:p>
        </w:tc>
      </w:tr>
      <w:tr w:rsidR="00FE3898" w:rsidRPr="004F5AF7" w:rsidTr="001C622D">
        <w:trPr>
          <w:cantSplit/>
          <w:trHeight w:val="19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898" w:rsidRPr="00FF501A" w:rsidRDefault="00FE3898" w:rsidP="00C977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  <w:r w:rsidR="00A21F9F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школы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898" w:rsidRPr="00FF501A" w:rsidRDefault="00FE3898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 на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1000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898" w:rsidRPr="00FF501A" w:rsidRDefault="00FE3898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исходя из </w:t>
            </w:r>
            <w:r w:rsidR="004C6268" w:rsidRPr="00FF5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беспеченности основным общим образованием 90% детей; средним (полным) общим образованием 90%  детей; при обучении во вторую смену -  10% детей </w:t>
            </w:r>
          </w:p>
        </w:tc>
      </w:tr>
      <w:tr w:rsidR="003C2E1B" w:rsidRPr="00FF501A" w:rsidTr="00A21F9F">
        <w:trPr>
          <w:cantSplit/>
          <w:trHeight w:val="19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детей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место,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исходя из охвата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учреждениями 40% от общего числа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школьников, в том числе по видам: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 внешкольной работы - 5%;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центр туризма - 3%; </w:t>
            </w:r>
          </w:p>
          <w:p w:rsidR="00C977F7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детская и юношеская спортивная школа - 20%;</w:t>
            </w:r>
            <w:r w:rsidR="00434829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E1B" w:rsidRPr="00FF501A" w:rsidRDefault="003C2E1B" w:rsidP="00C977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C548EA" w:rsidRPr="00FF5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1 объект </w:t>
            </w:r>
          </w:p>
        </w:tc>
      </w:tr>
    </w:tbl>
    <w:p w:rsidR="001B36FC" w:rsidRPr="00FF501A" w:rsidRDefault="001B36FC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lastRenderedPageBreak/>
        <w:t>Таблица</w:t>
      </w:r>
      <w:proofErr w:type="spellEnd"/>
      <w:r w:rsidRPr="00FF501A">
        <w:rPr>
          <w:sz w:val="28"/>
          <w:szCs w:val="28"/>
        </w:rPr>
        <w:t xml:space="preserve"> 3</w:t>
      </w:r>
    </w:p>
    <w:p w:rsidR="006A2C52" w:rsidRPr="00FF501A" w:rsidRDefault="006A2C52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6A2C52" w:rsidRPr="00FF501A" w:rsidRDefault="006A2C52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Нормативы</w:t>
      </w:r>
      <w:proofErr w:type="spellEnd"/>
      <w:r w:rsidRPr="00FF501A">
        <w:rPr>
          <w:sz w:val="28"/>
          <w:szCs w:val="28"/>
        </w:rPr>
        <w:t xml:space="preserve"> </w:t>
      </w:r>
      <w:proofErr w:type="spellStart"/>
      <w:r w:rsidRPr="00FF501A">
        <w:rPr>
          <w:sz w:val="28"/>
          <w:szCs w:val="28"/>
        </w:rPr>
        <w:t>обеспеченности</w:t>
      </w:r>
      <w:proofErr w:type="spellEnd"/>
      <w:r w:rsidRPr="00FF501A">
        <w:rPr>
          <w:sz w:val="28"/>
          <w:szCs w:val="28"/>
        </w:rPr>
        <w:t xml:space="preserve"> </w:t>
      </w:r>
      <w:proofErr w:type="spellStart"/>
      <w:r w:rsidRPr="00FF501A">
        <w:rPr>
          <w:sz w:val="28"/>
          <w:szCs w:val="28"/>
        </w:rPr>
        <w:t>объектами</w:t>
      </w:r>
      <w:proofErr w:type="spellEnd"/>
      <w:r w:rsidRPr="00FF501A">
        <w:rPr>
          <w:sz w:val="28"/>
          <w:szCs w:val="28"/>
        </w:rPr>
        <w:t xml:space="preserve"> </w:t>
      </w:r>
      <w:proofErr w:type="spellStart"/>
      <w:r w:rsidRPr="00FF501A">
        <w:rPr>
          <w:sz w:val="28"/>
          <w:szCs w:val="28"/>
        </w:rPr>
        <w:t>здравоохранения</w:t>
      </w:r>
      <w:proofErr w:type="spellEnd"/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0"/>
        <w:gridCol w:w="2417"/>
      </w:tblGrid>
      <w:tr w:rsidR="00434829" w:rsidRPr="00FF501A" w:rsidTr="00BE5FC2">
        <w:trPr>
          <w:cantSplit/>
          <w:trHeight w:val="11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амбулатории,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диспансеры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C977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в смену на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  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Стационары всех типов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C977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коек на 10</w:t>
            </w:r>
            <w:r w:rsidR="00C977F7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134,7</w:t>
            </w:r>
          </w:p>
        </w:tc>
      </w:tr>
      <w:tr w:rsidR="00434829" w:rsidRPr="00FF501A" w:rsidTr="00FF6E3E">
        <w:trPr>
          <w:cantSplit/>
          <w:trHeight w:val="7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Аптеки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FF6E3E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 10 тысяч человек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4829" w:rsidRPr="00FF501A" w:rsidTr="00BE5FC2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Аптечные киоски в зоне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малоэтажной жилой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застройки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общей площади на 1000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 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29" w:rsidRPr="00FF501A" w:rsidRDefault="0043482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10,0 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Станции (подстанции)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скорой медицинской помощи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B15CF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Автомобилей на 10 тысяч человек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Молочные кухни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порций на 1 ребенка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года в сутки  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Раздаточные пункты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молочных кухонь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общей площади на 1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ребенка до года  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2E1B" w:rsidRPr="00FF501A" w:rsidTr="00BE5FC2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Реабилитационные центры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детей и подростков с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ограниченными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возможностями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центров на 1000 детей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социальной помощи семье и детям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центров на 50000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     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7F85" w:rsidRDefault="00837F8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837F85" w:rsidRPr="00837F85" w:rsidRDefault="00837F85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3C2E1B" w:rsidRPr="00FF501A" w:rsidRDefault="006F03D4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3C2E1B" w:rsidRPr="00FF501A">
        <w:rPr>
          <w:sz w:val="28"/>
          <w:szCs w:val="28"/>
        </w:rPr>
        <w:t>4</w:t>
      </w:r>
    </w:p>
    <w:p w:rsidR="004736AA" w:rsidRPr="00FF501A" w:rsidRDefault="004736AA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4736AA" w:rsidRPr="00FF501A" w:rsidRDefault="004736AA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Нормативы обеспеченности объектами торговли и питания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970"/>
        <w:gridCol w:w="2714"/>
      </w:tblGrid>
      <w:tr w:rsidR="000C1D74" w:rsidRPr="00FF501A" w:rsidTr="00BE5FC2">
        <w:trPr>
          <w:cantSplit/>
          <w:trHeight w:val="82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 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обеспеченности     </w:t>
            </w:r>
          </w:p>
        </w:tc>
      </w:tr>
      <w:tr w:rsidR="000C1D74" w:rsidRPr="004F5AF7" w:rsidTr="00BE5FC2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Магазины, в том числе: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торговой площади на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1000 человек        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D74" w:rsidRPr="00FF501A" w:rsidTr="00BE5FC2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продовольственных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               </w:t>
            </w: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2934AE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0C1D74" w:rsidRPr="00FF501A" w:rsidTr="00BE5FC2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непродовольственных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               </w:t>
            </w: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2934AE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садоводческих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товариществ</w:t>
            </w:r>
            <w:r w:rsidR="000C1D74" w:rsidRPr="00FF501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Рынки                 </w:t>
            </w: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C1D74" w:rsidRPr="00FF501A" w:rsidTr="00BE5FC2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питания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 на 1000 человек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1D74" w:rsidRPr="00FF501A" w:rsidRDefault="000C1D74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1B" w:rsidRPr="00FF501A" w:rsidTr="00BE5FC2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кулинарии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торговой площади на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1000 человек        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D2E21" w:rsidRPr="00FF501A" w:rsidRDefault="003D2E21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Таблица 5</w:t>
      </w:r>
    </w:p>
    <w:p w:rsidR="00F050AB" w:rsidRPr="00FF501A" w:rsidRDefault="00F050AB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CC1841" w:rsidRPr="00FF501A" w:rsidRDefault="00D966E8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Нормативы обеспеченности объектами культуры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2518"/>
      </w:tblGrid>
      <w:tr w:rsidR="00F050AB" w:rsidRPr="00FF501A" w:rsidTr="00BE5FC2">
        <w:trPr>
          <w:cantSplit/>
          <w:trHeight w:val="9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</w:t>
            </w:r>
          </w:p>
          <w:p w:rsidR="00F050AB" w:rsidRPr="00FF501A" w:rsidRDefault="00F050AB" w:rsidP="003D2E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1B" w:rsidRPr="00FF501A" w:rsidTr="00BE5FC2">
        <w:trPr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организации досуга населения, детей и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подростков в жилой застройке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квадратных метров площади  пола на 1000</w:t>
            </w:r>
            <w:r w:rsidR="00BE5FC2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050AB" w:rsidRPr="00FF501A" w:rsidTr="00FF6E3E">
        <w:trPr>
          <w:cantSplit/>
          <w:trHeight w:val="8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Клубы, дома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посетительских мест на 1000 человек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F6E3E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Дискотеки    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площади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пола на 1000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Залы аттракционов 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0AB" w:rsidRPr="00FF501A" w:rsidTr="00BE5FC2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Кинотеатры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при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численности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населения, тысяч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050AB" w:rsidRPr="00FF501A" w:rsidTr="00BE5FC2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Выставочные залы,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галереи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при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численности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населения, тысяч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050AB" w:rsidRPr="00FF501A" w:rsidTr="00BE5FC2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(массовые)   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при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численности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населения, тысяч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050AB" w:rsidRPr="00FF501A" w:rsidTr="00BE5F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Детские и юношеские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библиотеки        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AB" w:rsidRPr="00FF501A" w:rsidRDefault="00F050A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6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661C79" w:rsidRPr="00FF501A" w:rsidRDefault="003312B3" w:rsidP="00A37441">
      <w:pPr>
        <w:autoSpaceDE w:val="0"/>
        <w:autoSpaceDN w:val="0"/>
        <w:adjustRightInd w:val="0"/>
        <w:ind w:firstLine="510"/>
        <w:jc w:val="center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Нормативы обеспеченности объектами коммунально-бытового назначения</w:t>
      </w:r>
    </w:p>
    <w:p w:rsidR="00661C79" w:rsidRPr="00FF501A" w:rsidRDefault="00661C79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60"/>
        <w:gridCol w:w="2478"/>
      </w:tblGrid>
      <w:tr w:rsidR="003D58EF" w:rsidRPr="00FF501A" w:rsidTr="00BE5FC2">
        <w:trPr>
          <w:cantSplit/>
          <w:trHeight w:val="13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8EF" w:rsidRPr="00FF501A" w:rsidRDefault="003D58EF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8EF" w:rsidRPr="00FF501A" w:rsidRDefault="003D58EF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8EF" w:rsidRPr="00FF501A" w:rsidRDefault="003D58EF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обеспеченности</w:t>
            </w:r>
          </w:p>
          <w:p w:rsidR="003D58EF" w:rsidRPr="00FF501A" w:rsidRDefault="003D58EF" w:rsidP="003D2E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9A" w:rsidRPr="00FF501A" w:rsidTr="00BE5FC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Прачечные, в том числе: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килограмм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белья в смену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на 1000 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29A" w:rsidRPr="00FF501A" w:rsidTr="00BE5FC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Химчистки, в том числе: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килограмм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вещей в смену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на 1000 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29A" w:rsidRPr="00FF501A" w:rsidTr="00BE5FC2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Бани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 на 1000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29A" w:rsidRPr="00FF501A" w:rsidTr="00BE5FC2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бытового обслуживания,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      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рабочих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на 1000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29A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непосредственного обслуживания населения (в зоне малоэтажной жилой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застройки)                        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29A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предприятия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централизованного выполнения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заказов                           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29A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Жилищно-эксплуатационные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C2E1B" w:rsidRPr="00FF501A" w:rsidTr="00BE5FC2"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мест на 1000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B6729A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Кладбища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CC6416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2E1B" w:rsidRPr="00FF501A">
              <w:rPr>
                <w:rFonts w:ascii="Times New Roman" w:hAnsi="Times New Roman" w:cs="Times New Roman"/>
                <w:sz w:val="28"/>
                <w:szCs w:val="28"/>
              </w:rPr>
              <w:t>ектаров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на 1000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3E1FD1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3E1FD1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Пункт приема вторичного сырья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3E1FD1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417E72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01A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3E1FD1" w:rsidP="00BB74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Площадки для складирования снега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3E1FD1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1" w:rsidRPr="00FF501A" w:rsidRDefault="003E1FD1" w:rsidP="00BB74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E21" w:rsidRPr="00FF501A" w:rsidRDefault="003D2E21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4C1A96" w:rsidRDefault="004C1A96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lastRenderedPageBreak/>
        <w:t>Таблица 7</w:t>
      </w:r>
    </w:p>
    <w:p w:rsidR="00BA6BB1" w:rsidRPr="00FF501A" w:rsidRDefault="00BA6BB1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BA6BB1" w:rsidRPr="00FF501A" w:rsidRDefault="001C138A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Н</w:t>
      </w:r>
      <w:r w:rsidR="00396617" w:rsidRPr="00FF501A">
        <w:rPr>
          <w:sz w:val="28"/>
          <w:szCs w:val="28"/>
          <w:lang w:val="ru-RU"/>
        </w:rPr>
        <w:t>ормативы обеспеченности объектами спортивного и физкультурно-оздоровительного назначения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370"/>
        <w:gridCol w:w="2268"/>
      </w:tblGrid>
      <w:tr w:rsidR="00997ECC" w:rsidRPr="00FF501A" w:rsidTr="00BE5FC2">
        <w:trPr>
          <w:cantSplit/>
          <w:trHeight w:val="170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7ECC" w:rsidRPr="00FF501A" w:rsidRDefault="00997EC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7ECC" w:rsidRPr="00FF501A" w:rsidRDefault="00997EC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ECC" w:rsidRPr="00FF501A" w:rsidRDefault="00997EC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обеспеченности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         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физкультурно-оздоровительных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занятий в застройке                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общей площади на 1000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 общего пользования 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396617" w:rsidRPr="00FF501A" w:rsidTr="00BE5FC2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17" w:rsidRPr="00FF501A" w:rsidRDefault="0039661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Спортивно-досуговые комплексы в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зоне малоэтажной жилой застройки   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617" w:rsidRPr="00FF501A" w:rsidRDefault="0039661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617" w:rsidRPr="00FF501A" w:rsidRDefault="00396617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сооружения             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3C2E1B" w:rsidRPr="00FF501A" w:rsidTr="00BE5F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Крытые бассейны общего пользования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квадратных метров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зеркала воды на 1000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3C2E1B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6F03D4" w:rsidRPr="00FF501A">
        <w:rPr>
          <w:sz w:val="28"/>
          <w:szCs w:val="28"/>
          <w:lang w:val="ru-RU"/>
        </w:rPr>
        <w:t>8</w:t>
      </w:r>
    </w:p>
    <w:p w:rsidR="006263E4" w:rsidRPr="00FF501A" w:rsidRDefault="006263E4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6263E4" w:rsidRPr="00FF501A" w:rsidRDefault="006463FF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М</w:t>
      </w:r>
      <w:r w:rsidR="004D6099" w:rsidRPr="00FF501A">
        <w:rPr>
          <w:sz w:val="28"/>
          <w:szCs w:val="28"/>
          <w:lang w:val="ru-RU"/>
        </w:rPr>
        <w:t>инимальные расстояния в метрах от стен зданий и границ земельных участков учреждений и предприятий обслуживания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2126"/>
      </w:tblGrid>
      <w:tr w:rsidR="003C2E1B" w:rsidRPr="00FF501A" w:rsidTr="00C977F7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Здания (земельные участки) учреждений и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обслуживания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расстояния,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метров</w:t>
            </w:r>
          </w:p>
        </w:tc>
      </w:tr>
      <w:tr w:rsidR="004D6099" w:rsidRPr="004F5AF7" w:rsidTr="00C977F7">
        <w:trPr>
          <w:cantSplit/>
          <w:trHeight w:val="2417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6099" w:rsidRPr="00FF501A" w:rsidRDefault="004D609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099" w:rsidRPr="00FF501A" w:rsidRDefault="004D609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красной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линии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6099" w:rsidRPr="00FF501A" w:rsidRDefault="004D6099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стен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жилых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домов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6099" w:rsidRPr="00FF501A" w:rsidRDefault="004D6099" w:rsidP="00C977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до зданий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вательных</w:t>
            </w:r>
            <w:proofErr w:type="spellEnd"/>
            <w:proofErr w:type="gram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школ,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детских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дошкольных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и лечебных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учреждений</w:t>
            </w:r>
          </w:p>
        </w:tc>
      </w:tr>
      <w:tr w:rsidR="007257C0" w:rsidRPr="004F5AF7" w:rsidTr="00C977F7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Детские дошкольные учреждения и     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общеобразовательные школы (стены здания)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техническими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регламентами</w:t>
            </w:r>
          </w:p>
        </w:tc>
      </w:tr>
      <w:tr w:rsidR="007257C0" w:rsidRPr="00FF501A" w:rsidTr="00C977F7">
        <w:trPr>
          <w:cantSplit/>
          <w:trHeight w:val="240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здравоохранения:                            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C0" w:rsidRPr="00FF501A" w:rsidTr="00C977F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больничные корпуса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C0" w:rsidRPr="00FF501A" w:rsidTr="00C977F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                        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C0" w:rsidRPr="00FF501A" w:rsidTr="00C977F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депо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C0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1B" w:rsidRPr="00FF501A" w:rsidTr="00C977F7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Приемные пункты вторичного сырья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7257C0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2E1B" w:rsidRPr="004F5AF7" w:rsidTr="00C977F7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Кладбища традиционного захоронения и крематории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CFE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при площади</w:t>
            </w:r>
            <w:r w:rsidR="00531CFE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менее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20 г</w:t>
            </w:r>
            <w:r w:rsidR="00531CFE" w:rsidRPr="00FF501A">
              <w:rPr>
                <w:rFonts w:ascii="Times New Roman" w:hAnsi="Times New Roman" w:cs="Times New Roman"/>
                <w:sz w:val="28"/>
                <w:szCs w:val="28"/>
              </w:rPr>
              <w:t>ектаров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- 300; </w:t>
            </w:r>
          </w:p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от  20 до 40 </w:t>
            </w:r>
            <w:r w:rsidR="00531CFE"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гектаров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- 500</w:t>
            </w:r>
          </w:p>
        </w:tc>
      </w:tr>
    </w:tbl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 xml:space="preserve">Таблица </w:t>
      </w:r>
      <w:r w:rsidR="006F03D4" w:rsidRPr="00FF501A">
        <w:rPr>
          <w:sz w:val="28"/>
          <w:szCs w:val="28"/>
          <w:lang w:val="ru-RU"/>
        </w:rPr>
        <w:t>9</w:t>
      </w:r>
    </w:p>
    <w:p w:rsidR="00570372" w:rsidRPr="00FF501A" w:rsidRDefault="00570372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570372" w:rsidRPr="00FF501A" w:rsidRDefault="005805C8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</w:t>
      </w:r>
      <w:r w:rsidR="001D0A13" w:rsidRPr="00FF501A">
        <w:rPr>
          <w:sz w:val="28"/>
          <w:szCs w:val="28"/>
          <w:lang w:val="ru-RU"/>
        </w:rPr>
        <w:t>асстояния от зданий и сооружений до зеленых насаждений при условии беспрепятственного подъезда и работы пожарного автотранспорта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560"/>
      </w:tblGrid>
      <w:tr w:rsidR="003C2E1B" w:rsidRPr="004F5AF7" w:rsidTr="00BE5FC2">
        <w:trPr>
          <w:cantSplit/>
          <w:trHeight w:val="720"/>
        </w:trPr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Здание, сооружение                   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от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здания,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сооружения,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до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оси, метров  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5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ствола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дерева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кустарника  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стена здания и сооружения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Край тротуара и садовой дорожки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Край проезжей части улиц, кромка укрепленной полосы обочины дороги или бровка канавы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Мачта и опора осветительной сети, мостовая опора и  эстакада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A44BF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Подошва откоса, террасы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Подошва или внутренняя грань подпорной стенки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8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Подземные сети: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газопровод, канализация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A44BF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2E1B" w:rsidRPr="00FF501A" w:rsidTr="00BE5FC2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(стенка канала, тоннеля или оболочка при </w:t>
            </w:r>
            <w:proofErr w:type="spellStart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прокладке)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водопровод, дренаж                                       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A44BFC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C2E1B" w:rsidRPr="00FF501A" w:rsidTr="00BE5FC2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силовой кабель и кабель связи                            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1B" w:rsidRPr="00FF501A" w:rsidRDefault="003C2E1B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3D2E21" w:rsidRPr="00FF501A" w:rsidRDefault="003D2E21" w:rsidP="009B00FC">
      <w:pPr>
        <w:autoSpaceDE w:val="0"/>
        <w:autoSpaceDN w:val="0"/>
        <w:adjustRightInd w:val="0"/>
        <w:ind w:firstLine="510"/>
        <w:jc w:val="both"/>
        <w:outlineLvl w:val="2"/>
        <w:rPr>
          <w:sz w:val="28"/>
          <w:szCs w:val="28"/>
          <w:lang w:val="ru-RU"/>
        </w:rPr>
      </w:pPr>
    </w:p>
    <w:p w:rsidR="003C2E1B" w:rsidRPr="00FF501A" w:rsidRDefault="003C2E1B" w:rsidP="003D2E21">
      <w:pPr>
        <w:autoSpaceDE w:val="0"/>
        <w:autoSpaceDN w:val="0"/>
        <w:adjustRightInd w:val="0"/>
        <w:ind w:firstLine="510"/>
        <w:jc w:val="right"/>
        <w:outlineLvl w:val="2"/>
        <w:rPr>
          <w:sz w:val="28"/>
          <w:szCs w:val="28"/>
          <w:lang w:val="ru-RU"/>
        </w:rPr>
      </w:pPr>
      <w:proofErr w:type="spellStart"/>
      <w:r w:rsidRPr="00FF501A">
        <w:rPr>
          <w:sz w:val="28"/>
          <w:szCs w:val="28"/>
        </w:rPr>
        <w:t>Таблица</w:t>
      </w:r>
      <w:proofErr w:type="spellEnd"/>
      <w:r w:rsidRPr="00FF501A">
        <w:rPr>
          <w:sz w:val="28"/>
          <w:szCs w:val="28"/>
        </w:rPr>
        <w:t xml:space="preserve"> </w:t>
      </w:r>
      <w:r w:rsidR="006F03D4" w:rsidRPr="00FF501A">
        <w:rPr>
          <w:sz w:val="28"/>
          <w:szCs w:val="28"/>
          <w:lang w:val="ru-RU"/>
        </w:rPr>
        <w:t>10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  <w:lang w:val="ru-RU"/>
        </w:rPr>
      </w:pPr>
    </w:p>
    <w:p w:rsidR="00ED280D" w:rsidRPr="00FF501A" w:rsidRDefault="00DD71CC" w:rsidP="00A37441">
      <w:pPr>
        <w:autoSpaceDE w:val="0"/>
        <w:autoSpaceDN w:val="0"/>
        <w:adjustRightInd w:val="0"/>
        <w:ind w:firstLine="510"/>
        <w:jc w:val="center"/>
        <w:outlineLvl w:val="2"/>
        <w:rPr>
          <w:sz w:val="28"/>
          <w:szCs w:val="28"/>
          <w:lang w:val="ru-RU"/>
        </w:rPr>
      </w:pPr>
      <w:r w:rsidRPr="00FF501A">
        <w:rPr>
          <w:sz w:val="28"/>
          <w:szCs w:val="28"/>
          <w:lang w:val="ru-RU"/>
        </w:rPr>
        <w:t>Размеры земельных участков гаражей</w:t>
      </w:r>
    </w:p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tbl>
      <w:tblPr>
        <w:tblW w:w="87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1614"/>
      </w:tblGrid>
      <w:tr w:rsidR="003D28CD" w:rsidRPr="00FF501A" w:rsidTr="00837F85">
        <w:trPr>
          <w:cantSplit/>
          <w:trHeight w:val="128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единица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Размер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земельного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участка,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>гектаров</w:t>
            </w:r>
          </w:p>
        </w:tc>
      </w:tr>
      <w:tr w:rsidR="003D28CD" w:rsidRPr="00FF501A" w:rsidTr="00837F85">
        <w:trPr>
          <w:cantSplit/>
          <w:trHeight w:val="83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Многоэтажные гаражи для легковых   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автомобилей и базы проката легковых    </w:t>
            </w:r>
            <w:r w:rsidRPr="00FF50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автомобилей                       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На 100 автомобилей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28CD" w:rsidRPr="00FF501A" w:rsidTr="00837F85">
        <w:trPr>
          <w:cantSplit/>
          <w:trHeight w:val="3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Гаражи грузовых автомобилей            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8CD" w:rsidRPr="00FF501A" w:rsidTr="00837F85">
        <w:trPr>
          <w:cantSplit/>
          <w:trHeight w:val="27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Автобусные парки                       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8CD" w:rsidRPr="00FF501A" w:rsidRDefault="003D28CD" w:rsidP="003D2E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1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D02F8" w:rsidRPr="00FF501A" w:rsidTr="00BE5FC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702" w:type="dxa"/>
            <w:gridSpan w:val="3"/>
            <w:tcBorders>
              <w:top w:val="single" w:sz="4" w:space="0" w:color="auto"/>
            </w:tcBorders>
          </w:tcPr>
          <w:p w:rsidR="001D02F8" w:rsidRPr="00FF501A" w:rsidRDefault="001D02F8" w:rsidP="003D2E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C2E1B" w:rsidRPr="00FF501A" w:rsidRDefault="003C2E1B" w:rsidP="009B00FC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sectPr w:rsidR="003C2E1B" w:rsidRPr="00FF501A" w:rsidSect="004C6268">
      <w:pgSz w:w="11905" w:h="16838" w:code="9"/>
      <w:pgMar w:top="567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E" w:rsidRDefault="000E307E" w:rsidP="00255254">
      <w:r>
        <w:separator/>
      </w:r>
    </w:p>
  </w:endnote>
  <w:endnote w:type="continuationSeparator" w:id="0">
    <w:p w:rsidR="000E307E" w:rsidRDefault="000E307E" w:rsidP="0025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9E" w:rsidRDefault="008D119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61CA3" w:rsidRPr="00861CA3">
      <w:rPr>
        <w:noProof/>
        <w:lang w:val="ru-RU"/>
      </w:rPr>
      <w:t>36</w:t>
    </w:r>
    <w:r>
      <w:fldChar w:fldCharType="end"/>
    </w:r>
  </w:p>
  <w:p w:rsidR="008D119E" w:rsidRDefault="008D119E">
    <w:pPr>
      <w:pStyle w:val="a6"/>
    </w:pPr>
  </w:p>
  <w:p w:rsidR="008D119E" w:rsidRDefault="008D11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E" w:rsidRDefault="000E307E" w:rsidP="00255254">
      <w:r>
        <w:separator/>
      </w:r>
    </w:p>
  </w:footnote>
  <w:footnote w:type="continuationSeparator" w:id="0">
    <w:p w:rsidR="000E307E" w:rsidRDefault="000E307E" w:rsidP="0025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F0930"/>
    <w:multiLevelType w:val="hybridMultilevel"/>
    <w:tmpl w:val="F9165AFC"/>
    <w:lvl w:ilvl="0" w:tplc="DE448822">
      <w:start w:val="1"/>
      <w:numFmt w:val="decimal"/>
      <w:lvlText w:val="%1."/>
      <w:lvlJc w:val="left"/>
      <w:pPr>
        <w:ind w:left="12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6EA41F6"/>
    <w:multiLevelType w:val="hybridMultilevel"/>
    <w:tmpl w:val="3A6E1052"/>
    <w:lvl w:ilvl="0" w:tplc="218E8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7588C"/>
    <w:multiLevelType w:val="hybridMultilevel"/>
    <w:tmpl w:val="A79810B2"/>
    <w:lvl w:ilvl="0" w:tplc="08ACE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11D0A"/>
    <w:multiLevelType w:val="hybridMultilevel"/>
    <w:tmpl w:val="2FF06B44"/>
    <w:lvl w:ilvl="0" w:tplc="F7F4F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11A42"/>
    <w:multiLevelType w:val="multilevel"/>
    <w:tmpl w:val="AD169CC8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57540C76"/>
    <w:multiLevelType w:val="hybridMultilevel"/>
    <w:tmpl w:val="B7443722"/>
    <w:lvl w:ilvl="0" w:tplc="22963A1C">
      <w:start w:val="130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9C34ABF"/>
    <w:multiLevelType w:val="hybridMultilevel"/>
    <w:tmpl w:val="A5FA193C"/>
    <w:lvl w:ilvl="0" w:tplc="658AF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A661D3"/>
    <w:multiLevelType w:val="hybridMultilevel"/>
    <w:tmpl w:val="3398C8DE"/>
    <w:lvl w:ilvl="0" w:tplc="1D9A00CE">
      <w:start w:val="13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A8"/>
    <w:rsid w:val="0000198F"/>
    <w:rsid w:val="00007231"/>
    <w:rsid w:val="00007EFE"/>
    <w:rsid w:val="00010055"/>
    <w:rsid w:val="0001131A"/>
    <w:rsid w:val="000141CA"/>
    <w:rsid w:val="00015413"/>
    <w:rsid w:val="00016474"/>
    <w:rsid w:val="00020104"/>
    <w:rsid w:val="000208F8"/>
    <w:rsid w:val="00022C49"/>
    <w:rsid w:val="0003448B"/>
    <w:rsid w:val="00036351"/>
    <w:rsid w:val="00040C2B"/>
    <w:rsid w:val="00042537"/>
    <w:rsid w:val="00047731"/>
    <w:rsid w:val="000509F7"/>
    <w:rsid w:val="00054876"/>
    <w:rsid w:val="00055D05"/>
    <w:rsid w:val="00056711"/>
    <w:rsid w:val="00061ABB"/>
    <w:rsid w:val="00062428"/>
    <w:rsid w:val="000633B4"/>
    <w:rsid w:val="00064B9D"/>
    <w:rsid w:val="000709E2"/>
    <w:rsid w:val="0007184B"/>
    <w:rsid w:val="00071FE1"/>
    <w:rsid w:val="000741B8"/>
    <w:rsid w:val="0007457B"/>
    <w:rsid w:val="00076DE9"/>
    <w:rsid w:val="00077B4C"/>
    <w:rsid w:val="00080D99"/>
    <w:rsid w:val="00083D96"/>
    <w:rsid w:val="0008508B"/>
    <w:rsid w:val="000869AA"/>
    <w:rsid w:val="00090CF7"/>
    <w:rsid w:val="00093407"/>
    <w:rsid w:val="00094321"/>
    <w:rsid w:val="00097420"/>
    <w:rsid w:val="00097ABA"/>
    <w:rsid w:val="00097BC1"/>
    <w:rsid w:val="000A064F"/>
    <w:rsid w:val="000A24BD"/>
    <w:rsid w:val="000A2BEF"/>
    <w:rsid w:val="000A323B"/>
    <w:rsid w:val="000A48F9"/>
    <w:rsid w:val="000A490A"/>
    <w:rsid w:val="000A6687"/>
    <w:rsid w:val="000A7907"/>
    <w:rsid w:val="000B0467"/>
    <w:rsid w:val="000C0843"/>
    <w:rsid w:val="000C1D58"/>
    <w:rsid w:val="000C1D74"/>
    <w:rsid w:val="000C3BAF"/>
    <w:rsid w:val="000C4774"/>
    <w:rsid w:val="000C6458"/>
    <w:rsid w:val="000D666C"/>
    <w:rsid w:val="000E1C89"/>
    <w:rsid w:val="000E307E"/>
    <w:rsid w:val="000E44D9"/>
    <w:rsid w:val="000E6518"/>
    <w:rsid w:val="000E6A81"/>
    <w:rsid w:val="000E7BC5"/>
    <w:rsid w:val="000E7D58"/>
    <w:rsid w:val="000F0A44"/>
    <w:rsid w:val="000F1170"/>
    <w:rsid w:val="000F1DB0"/>
    <w:rsid w:val="000F365B"/>
    <w:rsid w:val="000F6178"/>
    <w:rsid w:val="0010011A"/>
    <w:rsid w:val="001027B8"/>
    <w:rsid w:val="00102868"/>
    <w:rsid w:val="00103CAC"/>
    <w:rsid w:val="00104002"/>
    <w:rsid w:val="00104865"/>
    <w:rsid w:val="00104D50"/>
    <w:rsid w:val="001111B7"/>
    <w:rsid w:val="00111D6B"/>
    <w:rsid w:val="00113B84"/>
    <w:rsid w:val="0011423E"/>
    <w:rsid w:val="00115319"/>
    <w:rsid w:val="00117894"/>
    <w:rsid w:val="00120435"/>
    <w:rsid w:val="00121B6F"/>
    <w:rsid w:val="001235CF"/>
    <w:rsid w:val="00123CFF"/>
    <w:rsid w:val="001249FE"/>
    <w:rsid w:val="00124AA4"/>
    <w:rsid w:val="001258D2"/>
    <w:rsid w:val="00130FF2"/>
    <w:rsid w:val="00131ADD"/>
    <w:rsid w:val="00134C42"/>
    <w:rsid w:val="00135B37"/>
    <w:rsid w:val="00140AAE"/>
    <w:rsid w:val="00141C6D"/>
    <w:rsid w:val="0014298C"/>
    <w:rsid w:val="00144D38"/>
    <w:rsid w:val="00145B08"/>
    <w:rsid w:val="00147904"/>
    <w:rsid w:val="001517A3"/>
    <w:rsid w:val="00151DDA"/>
    <w:rsid w:val="001567BF"/>
    <w:rsid w:val="00163ADF"/>
    <w:rsid w:val="00166614"/>
    <w:rsid w:val="0017019F"/>
    <w:rsid w:val="0017092B"/>
    <w:rsid w:val="001728F6"/>
    <w:rsid w:val="001745CD"/>
    <w:rsid w:val="0017726F"/>
    <w:rsid w:val="00180C64"/>
    <w:rsid w:val="001814E2"/>
    <w:rsid w:val="00182865"/>
    <w:rsid w:val="00185A8D"/>
    <w:rsid w:val="00190175"/>
    <w:rsid w:val="00190923"/>
    <w:rsid w:val="00191996"/>
    <w:rsid w:val="0019281B"/>
    <w:rsid w:val="00193CD1"/>
    <w:rsid w:val="00193F3D"/>
    <w:rsid w:val="001957D3"/>
    <w:rsid w:val="00195D7C"/>
    <w:rsid w:val="0019740A"/>
    <w:rsid w:val="001A0530"/>
    <w:rsid w:val="001A1869"/>
    <w:rsid w:val="001A18E9"/>
    <w:rsid w:val="001A18F4"/>
    <w:rsid w:val="001A1CF3"/>
    <w:rsid w:val="001A2469"/>
    <w:rsid w:val="001A49C3"/>
    <w:rsid w:val="001A6D1F"/>
    <w:rsid w:val="001B36FC"/>
    <w:rsid w:val="001B5CC6"/>
    <w:rsid w:val="001B7989"/>
    <w:rsid w:val="001C138A"/>
    <w:rsid w:val="001C2E63"/>
    <w:rsid w:val="001C40A2"/>
    <w:rsid w:val="001C622D"/>
    <w:rsid w:val="001C659E"/>
    <w:rsid w:val="001C6DCA"/>
    <w:rsid w:val="001C792D"/>
    <w:rsid w:val="001D02F8"/>
    <w:rsid w:val="001D0A13"/>
    <w:rsid w:val="001D1069"/>
    <w:rsid w:val="001D3871"/>
    <w:rsid w:val="001D7D3D"/>
    <w:rsid w:val="001E0969"/>
    <w:rsid w:val="001E1594"/>
    <w:rsid w:val="001E218A"/>
    <w:rsid w:val="001E3B8F"/>
    <w:rsid w:val="001E5458"/>
    <w:rsid w:val="001E7A2E"/>
    <w:rsid w:val="001E7BEC"/>
    <w:rsid w:val="001F241D"/>
    <w:rsid w:val="001F25D1"/>
    <w:rsid w:val="001F3AA1"/>
    <w:rsid w:val="001F6D3E"/>
    <w:rsid w:val="0020018D"/>
    <w:rsid w:val="002006CB"/>
    <w:rsid w:val="002023F9"/>
    <w:rsid w:val="002068D0"/>
    <w:rsid w:val="002073CF"/>
    <w:rsid w:val="00213444"/>
    <w:rsid w:val="0021515C"/>
    <w:rsid w:val="00215C59"/>
    <w:rsid w:val="00217436"/>
    <w:rsid w:val="002179F5"/>
    <w:rsid w:val="002206DA"/>
    <w:rsid w:val="0022088A"/>
    <w:rsid w:val="0022695A"/>
    <w:rsid w:val="00231A31"/>
    <w:rsid w:val="0023318E"/>
    <w:rsid w:val="002337DD"/>
    <w:rsid w:val="00236235"/>
    <w:rsid w:val="00241A2A"/>
    <w:rsid w:val="0024219A"/>
    <w:rsid w:val="0024357C"/>
    <w:rsid w:val="0024464B"/>
    <w:rsid w:val="00246288"/>
    <w:rsid w:val="002462A0"/>
    <w:rsid w:val="00246ED4"/>
    <w:rsid w:val="00247807"/>
    <w:rsid w:val="00247C16"/>
    <w:rsid w:val="0025120B"/>
    <w:rsid w:val="00253ABE"/>
    <w:rsid w:val="0025441F"/>
    <w:rsid w:val="00255254"/>
    <w:rsid w:val="002562C4"/>
    <w:rsid w:val="0025669D"/>
    <w:rsid w:val="002573A1"/>
    <w:rsid w:val="00262A5A"/>
    <w:rsid w:val="00263A40"/>
    <w:rsid w:val="002679E9"/>
    <w:rsid w:val="00270CF9"/>
    <w:rsid w:val="002732B1"/>
    <w:rsid w:val="002735A7"/>
    <w:rsid w:val="0027494F"/>
    <w:rsid w:val="00275714"/>
    <w:rsid w:val="002761B8"/>
    <w:rsid w:val="00280563"/>
    <w:rsid w:val="00282170"/>
    <w:rsid w:val="002840FA"/>
    <w:rsid w:val="002851BD"/>
    <w:rsid w:val="002855EC"/>
    <w:rsid w:val="0028621A"/>
    <w:rsid w:val="00286E58"/>
    <w:rsid w:val="00292909"/>
    <w:rsid w:val="002934AE"/>
    <w:rsid w:val="00295414"/>
    <w:rsid w:val="0029582C"/>
    <w:rsid w:val="002A10EA"/>
    <w:rsid w:val="002A39DE"/>
    <w:rsid w:val="002A5894"/>
    <w:rsid w:val="002A5CAA"/>
    <w:rsid w:val="002A7A07"/>
    <w:rsid w:val="002B10BA"/>
    <w:rsid w:val="002B137C"/>
    <w:rsid w:val="002B2B74"/>
    <w:rsid w:val="002B502C"/>
    <w:rsid w:val="002B5911"/>
    <w:rsid w:val="002B5A35"/>
    <w:rsid w:val="002B5C9C"/>
    <w:rsid w:val="002B759C"/>
    <w:rsid w:val="002C22AB"/>
    <w:rsid w:val="002C3306"/>
    <w:rsid w:val="002C35AC"/>
    <w:rsid w:val="002C3717"/>
    <w:rsid w:val="002C7EBE"/>
    <w:rsid w:val="002D11DE"/>
    <w:rsid w:val="002D2266"/>
    <w:rsid w:val="002D54C6"/>
    <w:rsid w:val="002D60BE"/>
    <w:rsid w:val="002E6187"/>
    <w:rsid w:val="002E7C71"/>
    <w:rsid w:val="002F1C57"/>
    <w:rsid w:val="002F2336"/>
    <w:rsid w:val="002F6C6E"/>
    <w:rsid w:val="002F750B"/>
    <w:rsid w:val="00300223"/>
    <w:rsid w:val="00304643"/>
    <w:rsid w:val="00305C5C"/>
    <w:rsid w:val="00305D17"/>
    <w:rsid w:val="00310458"/>
    <w:rsid w:val="00316135"/>
    <w:rsid w:val="00316475"/>
    <w:rsid w:val="0031692A"/>
    <w:rsid w:val="003177BD"/>
    <w:rsid w:val="00317976"/>
    <w:rsid w:val="00324C39"/>
    <w:rsid w:val="003307F6"/>
    <w:rsid w:val="003312B3"/>
    <w:rsid w:val="00336510"/>
    <w:rsid w:val="00337C73"/>
    <w:rsid w:val="003404E1"/>
    <w:rsid w:val="003412F8"/>
    <w:rsid w:val="003538FC"/>
    <w:rsid w:val="0035447D"/>
    <w:rsid w:val="003553DB"/>
    <w:rsid w:val="0035603C"/>
    <w:rsid w:val="0035691D"/>
    <w:rsid w:val="00357B69"/>
    <w:rsid w:val="00361868"/>
    <w:rsid w:val="00363AB1"/>
    <w:rsid w:val="00364C19"/>
    <w:rsid w:val="003709A9"/>
    <w:rsid w:val="0037112C"/>
    <w:rsid w:val="003722AF"/>
    <w:rsid w:val="00372B8E"/>
    <w:rsid w:val="003767C4"/>
    <w:rsid w:val="0038110E"/>
    <w:rsid w:val="00381E1B"/>
    <w:rsid w:val="00383FAD"/>
    <w:rsid w:val="00384659"/>
    <w:rsid w:val="00387F4E"/>
    <w:rsid w:val="00392A50"/>
    <w:rsid w:val="003946B5"/>
    <w:rsid w:val="00396617"/>
    <w:rsid w:val="00396CD1"/>
    <w:rsid w:val="00396FE7"/>
    <w:rsid w:val="003A0B31"/>
    <w:rsid w:val="003A38A7"/>
    <w:rsid w:val="003A3C66"/>
    <w:rsid w:val="003A4D92"/>
    <w:rsid w:val="003B2FD9"/>
    <w:rsid w:val="003B4407"/>
    <w:rsid w:val="003B4A80"/>
    <w:rsid w:val="003B59F0"/>
    <w:rsid w:val="003C0F79"/>
    <w:rsid w:val="003C15BC"/>
    <w:rsid w:val="003C1610"/>
    <w:rsid w:val="003C2E1B"/>
    <w:rsid w:val="003C39F1"/>
    <w:rsid w:val="003C4007"/>
    <w:rsid w:val="003C40C7"/>
    <w:rsid w:val="003D1884"/>
    <w:rsid w:val="003D1CD4"/>
    <w:rsid w:val="003D28CD"/>
    <w:rsid w:val="003D2E21"/>
    <w:rsid w:val="003D30B2"/>
    <w:rsid w:val="003D4DED"/>
    <w:rsid w:val="003D51A0"/>
    <w:rsid w:val="003D58EF"/>
    <w:rsid w:val="003D5F71"/>
    <w:rsid w:val="003D62B5"/>
    <w:rsid w:val="003D73F7"/>
    <w:rsid w:val="003D77C8"/>
    <w:rsid w:val="003E1FD1"/>
    <w:rsid w:val="003E29B2"/>
    <w:rsid w:val="003E60CB"/>
    <w:rsid w:val="003E67D0"/>
    <w:rsid w:val="003E6BA9"/>
    <w:rsid w:val="003E71D7"/>
    <w:rsid w:val="003E730A"/>
    <w:rsid w:val="003E75F5"/>
    <w:rsid w:val="003E77D0"/>
    <w:rsid w:val="003F1AA3"/>
    <w:rsid w:val="003F2CDF"/>
    <w:rsid w:val="003F2F31"/>
    <w:rsid w:val="003F35A4"/>
    <w:rsid w:val="003F5831"/>
    <w:rsid w:val="003F5AF6"/>
    <w:rsid w:val="003F6AF7"/>
    <w:rsid w:val="003F76E1"/>
    <w:rsid w:val="004016C6"/>
    <w:rsid w:val="00402701"/>
    <w:rsid w:val="00402F2E"/>
    <w:rsid w:val="0040351C"/>
    <w:rsid w:val="00411898"/>
    <w:rsid w:val="00412235"/>
    <w:rsid w:val="00417E72"/>
    <w:rsid w:val="00423134"/>
    <w:rsid w:val="00424A14"/>
    <w:rsid w:val="0042672D"/>
    <w:rsid w:val="00432503"/>
    <w:rsid w:val="00432D02"/>
    <w:rsid w:val="00434829"/>
    <w:rsid w:val="004355A0"/>
    <w:rsid w:val="00436563"/>
    <w:rsid w:val="004369ED"/>
    <w:rsid w:val="00436E9A"/>
    <w:rsid w:val="004420AD"/>
    <w:rsid w:val="004424C6"/>
    <w:rsid w:val="004436A0"/>
    <w:rsid w:val="00443961"/>
    <w:rsid w:val="00447A62"/>
    <w:rsid w:val="004521FA"/>
    <w:rsid w:val="004540BF"/>
    <w:rsid w:val="00455B3E"/>
    <w:rsid w:val="004573EF"/>
    <w:rsid w:val="00457E8D"/>
    <w:rsid w:val="00460204"/>
    <w:rsid w:val="00462255"/>
    <w:rsid w:val="004646A2"/>
    <w:rsid w:val="00464BDA"/>
    <w:rsid w:val="00464D10"/>
    <w:rsid w:val="00465648"/>
    <w:rsid w:val="00470A86"/>
    <w:rsid w:val="00471E12"/>
    <w:rsid w:val="004736AA"/>
    <w:rsid w:val="0047608A"/>
    <w:rsid w:val="004775A0"/>
    <w:rsid w:val="00480D64"/>
    <w:rsid w:val="00481254"/>
    <w:rsid w:val="004824DD"/>
    <w:rsid w:val="00483A97"/>
    <w:rsid w:val="00485C9F"/>
    <w:rsid w:val="004863B3"/>
    <w:rsid w:val="0049041E"/>
    <w:rsid w:val="00490B09"/>
    <w:rsid w:val="00491177"/>
    <w:rsid w:val="0049284A"/>
    <w:rsid w:val="0049397E"/>
    <w:rsid w:val="004A2078"/>
    <w:rsid w:val="004A65C8"/>
    <w:rsid w:val="004A7EFB"/>
    <w:rsid w:val="004B0CE9"/>
    <w:rsid w:val="004B2A40"/>
    <w:rsid w:val="004B5794"/>
    <w:rsid w:val="004B5AA2"/>
    <w:rsid w:val="004B72B8"/>
    <w:rsid w:val="004B79A3"/>
    <w:rsid w:val="004C0DC0"/>
    <w:rsid w:val="004C1A96"/>
    <w:rsid w:val="004C28DF"/>
    <w:rsid w:val="004C3DDF"/>
    <w:rsid w:val="004C5846"/>
    <w:rsid w:val="004C5D2E"/>
    <w:rsid w:val="004C6268"/>
    <w:rsid w:val="004C6D71"/>
    <w:rsid w:val="004C7F1A"/>
    <w:rsid w:val="004D1486"/>
    <w:rsid w:val="004D305B"/>
    <w:rsid w:val="004D4ABB"/>
    <w:rsid w:val="004D4BBE"/>
    <w:rsid w:val="004D5E73"/>
    <w:rsid w:val="004D6099"/>
    <w:rsid w:val="004D6BE0"/>
    <w:rsid w:val="004D7DFC"/>
    <w:rsid w:val="004E0AC5"/>
    <w:rsid w:val="004E1953"/>
    <w:rsid w:val="004E3168"/>
    <w:rsid w:val="004E7047"/>
    <w:rsid w:val="004F053C"/>
    <w:rsid w:val="004F07E5"/>
    <w:rsid w:val="004F0C8F"/>
    <w:rsid w:val="004F2F9B"/>
    <w:rsid w:val="004F2FED"/>
    <w:rsid w:val="004F5AF7"/>
    <w:rsid w:val="004F6132"/>
    <w:rsid w:val="004F61FF"/>
    <w:rsid w:val="0050237A"/>
    <w:rsid w:val="00503433"/>
    <w:rsid w:val="0050490E"/>
    <w:rsid w:val="00504D32"/>
    <w:rsid w:val="005052F1"/>
    <w:rsid w:val="00510427"/>
    <w:rsid w:val="00511B98"/>
    <w:rsid w:val="00513341"/>
    <w:rsid w:val="0051359B"/>
    <w:rsid w:val="00515C9A"/>
    <w:rsid w:val="00517410"/>
    <w:rsid w:val="0052090D"/>
    <w:rsid w:val="00524DD2"/>
    <w:rsid w:val="00524E35"/>
    <w:rsid w:val="00525F4D"/>
    <w:rsid w:val="00530507"/>
    <w:rsid w:val="00531CFE"/>
    <w:rsid w:val="00532C21"/>
    <w:rsid w:val="00533136"/>
    <w:rsid w:val="005343A1"/>
    <w:rsid w:val="00544794"/>
    <w:rsid w:val="00546B3B"/>
    <w:rsid w:val="005471F3"/>
    <w:rsid w:val="00547D3A"/>
    <w:rsid w:val="00552C10"/>
    <w:rsid w:val="005538C9"/>
    <w:rsid w:val="00555DF2"/>
    <w:rsid w:val="00556255"/>
    <w:rsid w:val="005647E4"/>
    <w:rsid w:val="00566CD3"/>
    <w:rsid w:val="0056756D"/>
    <w:rsid w:val="00567E48"/>
    <w:rsid w:val="00567ECD"/>
    <w:rsid w:val="00570372"/>
    <w:rsid w:val="00570D2B"/>
    <w:rsid w:val="00571E34"/>
    <w:rsid w:val="005805C8"/>
    <w:rsid w:val="005805ED"/>
    <w:rsid w:val="00581EB8"/>
    <w:rsid w:val="005821BC"/>
    <w:rsid w:val="005848C7"/>
    <w:rsid w:val="00592596"/>
    <w:rsid w:val="00592AB1"/>
    <w:rsid w:val="005963C6"/>
    <w:rsid w:val="00597856"/>
    <w:rsid w:val="005A18F3"/>
    <w:rsid w:val="005A39C0"/>
    <w:rsid w:val="005A5151"/>
    <w:rsid w:val="005A5553"/>
    <w:rsid w:val="005A6E38"/>
    <w:rsid w:val="005B0037"/>
    <w:rsid w:val="005B05A0"/>
    <w:rsid w:val="005B1230"/>
    <w:rsid w:val="005B1E50"/>
    <w:rsid w:val="005B3743"/>
    <w:rsid w:val="005B62B9"/>
    <w:rsid w:val="005C0956"/>
    <w:rsid w:val="005C109F"/>
    <w:rsid w:val="005C2BAD"/>
    <w:rsid w:val="005C75B2"/>
    <w:rsid w:val="005D01E8"/>
    <w:rsid w:val="005D23E5"/>
    <w:rsid w:val="005D7C03"/>
    <w:rsid w:val="005D7EE5"/>
    <w:rsid w:val="005E07EB"/>
    <w:rsid w:val="005E2BA4"/>
    <w:rsid w:val="005E45B5"/>
    <w:rsid w:val="005E54B0"/>
    <w:rsid w:val="005E7D87"/>
    <w:rsid w:val="005F0D35"/>
    <w:rsid w:val="005F1809"/>
    <w:rsid w:val="005F210F"/>
    <w:rsid w:val="005F2722"/>
    <w:rsid w:val="005F6CE6"/>
    <w:rsid w:val="00601ED5"/>
    <w:rsid w:val="00602CCB"/>
    <w:rsid w:val="00605B1E"/>
    <w:rsid w:val="00614FB9"/>
    <w:rsid w:val="006157B1"/>
    <w:rsid w:val="00621982"/>
    <w:rsid w:val="00622A20"/>
    <w:rsid w:val="006231DA"/>
    <w:rsid w:val="00625EBC"/>
    <w:rsid w:val="006263E4"/>
    <w:rsid w:val="00626600"/>
    <w:rsid w:val="00630018"/>
    <w:rsid w:val="00631124"/>
    <w:rsid w:val="006317F8"/>
    <w:rsid w:val="00632489"/>
    <w:rsid w:val="00633774"/>
    <w:rsid w:val="006338C7"/>
    <w:rsid w:val="00634843"/>
    <w:rsid w:val="00635263"/>
    <w:rsid w:val="00642856"/>
    <w:rsid w:val="00642B64"/>
    <w:rsid w:val="00642C1F"/>
    <w:rsid w:val="006449FC"/>
    <w:rsid w:val="00644FC9"/>
    <w:rsid w:val="00645A10"/>
    <w:rsid w:val="00645A66"/>
    <w:rsid w:val="006463FF"/>
    <w:rsid w:val="00650D4A"/>
    <w:rsid w:val="00650E64"/>
    <w:rsid w:val="00650F7D"/>
    <w:rsid w:val="006513F3"/>
    <w:rsid w:val="00652EA9"/>
    <w:rsid w:val="00653B5B"/>
    <w:rsid w:val="0065432F"/>
    <w:rsid w:val="00654534"/>
    <w:rsid w:val="006569ED"/>
    <w:rsid w:val="0065717D"/>
    <w:rsid w:val="006579D1"/>
    <w:rsid w:val="00661C79"/>
    <w:rsid w:val="00661CA4"/>
    <w:rsid w:val="0066337C"/>
    <w:rsid w:val="006647CF"/>
    <w:rsid w:val="00667BE6"/>
    <w:rsid w:val="0067038E"/>
    <w:rsid w:val="00671BF1"/>
    <w:rsid w:val="00671D44"/>
    <w:rsid w:val="00672D0C"/>
    <w:rsid w:val="00674C54"/>
    <w:rsid w:val="00675E55"/>
    <w:rsid w:val="00676267"/>
    <w:rsid w:val="00681286"/>
    <w:rsid w:val="00681E44"/>
    <w:rsid w:val="00683AD1"/>
    <w:rsid w:val="006914E2"/>
    <w:rsid w:val="006915B3"/>
    <w:rsid w:val="00695FA5"/>
    <w:rsid w:val="00695FCD"/>
    <w:rsid w:val="006974BF"/>
    <w:rsid w:val="00697A02"/>
    <w:rsid w:val="006A0613"/>
    <w:rsid w:val="006A099A"/>
    <w:rsid w:val="006A0E34"/>
    <w:rsid w:val="006A2C52"/>
    <w:rsid w:val="006A5619"/>
    <w:rsid w:val="006A5EC2"/>
    <w:rsid w:val="006A6F96"/>
    <w:rsid w:val="006B5A61"/>
    <w:rsid w:val="006B5CFA"/>
    <w:rsid w:val="006B6858"/>
    <w:rsid w:val="006B7322"/>
    <w:rsid w:val="006B7E14"/>
    <w:rsid w:val="006C0B03"/>
    <w:rsid w:val="006C1845"/>
    <w:rsid w:val="006C1D0D"/>
    <w:rsid w:val="006C54AE"/>
    <w:rsid w:val="006C5E59"/>
    <w:rsid w:val="006D0F51"/>
    <w:rsid w:val="006D3114"/>
    <w:rsid w:val="006D4E37"/>
    <w:rsid w:val="006D71AC"/>
    <w:rsid w:val="006D757E"/>
    <w:rsid w:val="006E1079"/>
    <w:rsid w:val="006F03D4"/>
    <w:rsid w:val="006F1C59"/>
    <w:rsid w:val="006F7271"/>
    <w:rsid w:val="00701421"/>
    <w:rsid w:val="00702AA2"/>
    <w:rsid w:val="00704F18"/>
    <w:rsid w:val="0070544E"/>
    <w:rsid w:val="00707031"/>
    <w:rsid w:val="00712009"/>
    <w:rsid w:val="007173C8"/>
    <w:rsid w:val="00721864"/>
    <w:rsid w:val="00721E0A"/>
    <w:rsid w:val="00723012"/>
    <w:rsid w:val="007236D2"/>
    <w:rsid w:val="00723E8C"/>
    <w:rsid w:val="007257C0"/>
    <w:rsid w:val="007259E1"/>
    <w:rsid w:val="007271AE"/>
    <w:rsid w:val="007272B8"/>
    <w:rsid w:val="00727EC4"/>
    <w:rsid w:val="00730FBE"/>
    <w:rsid w:val="00731893"/>
    <w:rsid w:val="00731A73"/>
    <w:rsid w:val="00741E0D"/>
    <w:rsid w:val="0075004E"/>
    <w:rsid w:val="0075473E"/>
    <w:rsid w:val="00754A0B"/>
    <w:rsid w:val="00755026"/>
    <w:rsid w:val="00756202"/>
    <w:rsid w:val="00760586"/>
    <w:rsid w:val="0076084E"/>
    <w:rsid w:val="00760C26"/>
    <w:rsid w:val="00762F27"/>
    <w:rsid w:val="007634A4"/>
    <w:rsid w:val="00763626"/>
    <w:rsid w:val="00763B15"/>
    <w:rsid w:val="00766A39"/>
    <w:rsid w:val="00766FC7"/>
    <w:rsid w:val="00770E15"/>
    <w:rsid w:val="007710B8"/>
    <w:rsid w:val="00773C8C"/>
    <w:rsid w:val="00774FDE"/>
    <w:rsid w:val="0078019D"/>
    <w:rsid w:val="00782AB2"/>
    <w:rsid w:val="00782D8B"/>
    <w:rsid w:val="00783EA8"/>
    <w:rsid w:val="007843B0"/>
    <w:rsid w:val="00785DDB"/>
    <w:rsid w:val="007860E4"/>
    <w:rsid w:val="00790687"/>
    <w:rsid w:val="007934A5"/>
    <w:rsid w:val="007961A3"/>
    <w:rsid w:val="00797CA0"/>
    <w:rsid w:val="007A411E"/>
    <w:rsid w:val="007A501D"/>
    <w:rsid w:val="007A5CC5"/>
    <w:rsid w:val="007A7854"/>
    <w:rsid w:val="007A7935"/>
    <w:rsid w:val="007B0AB5"/>
    <w:rsid w:val="007B1534"/>
    <w:rsid w:val="007B3051"/>
    <w:rsid w:val="007B3A33"/>
    <w:rsid w:val="007B63E2"/>
    <w:rsid w:val="007B69C7"/>
    <w:rsid w:val="007B6A2E"/>
    <w:rsid w:val="007B7D40"/>
    <w:rsid w:val="007B7F57"/>
    <w:rsid w:val="007C09D4"/>
    <w:rsid w:val="007C3A4B"/>
    <w:rsid w:val="007C4282"/>
    <w:rsid w:val="007C4375"/>
    <w:rsid w:val="007C4887"/>
    <w:rsid w:val="007C727C"/>
    <w:rsid w:val="007D0910"/>
    <w:rsid w:val="007D1CCB"/>
    <w:rsid w:val="007D38EF"/>
    <w:rsid w:val="007D4621"/>
    <w:rsid w:val="007D6537"/>
    <w:rsid w:val="007E2414"/>
    <w:rsid w:val="007E3AE3"/>
    <w:rsid w:val="007E3DE6"/>
    <w:rsid w:val="007E3FBE"/>
    <w:rsid w:val="007E49FF"/>
    <w:rsid w:val="007E55E7"/>
    <w:rsid w:val="007E6EE0"/>
    <w:rsid w:val="007E72F9"/>
    <w:rsid w:val="007E7BE9"/>
    <w:rsid w:val="007F0B87"/>
    <w:rsid w:val="007F1541"/>
    <w:rsid w:val="007F1917"/>
    <w:rsid w:val="007F1FF1"/>
    <w:rsid w:val="007F2335"/>
    <w:rsid w:val="007F2420"/>
    <w:rsid w:val="007F73B7"/>
    <w:rsid w:val="007F7F19"/>
    <w:rsid w:val="00803A73"/>
    <w:rsid w:val="00803BA8"/>
    <w:rsid w:val="00805E60"/>
    <w:rsid w:val="00807D5D"/>
    <w:rsid w:val="00812633"/>
    <w:rsid w:val="008238E9"/>
    <w:rsid w:val="008240D6"/>
    <w:rsid w:val="008276A7"/>
    <w:rsid w:val="00830FC4"/>
    <w:rsid w:val="0083188E"/>
    <w:rsid w:val="0083323B"/>
    <w:rsid w:val="00833814"/>
    <w:rsid w:val="008354D8"/>
    <w:rsid w:val="00836B33"/>
    <w:rsid w:val="00837F85"/>
    <w:rsid w:val="00841BB1"/>
    <w:rsid w:val="008429D4"/>
    <w:rsid w:val="008508B2"/>
    <w:rsid w:val="00851AE5"/>
    <w:rsid w:val="00851D6E"/>
    <w:rsid w:val="0085213A"/>
    <w:rsid w:val="008543FB"/>
    <w:rsid w:val="00854F8A"/>
    <w:rsid w:val="00857B14"/>
    <w:rsid w:val="008603C9"/>
    <w:rsid w:val="008606AA"/>
    <w:rsid w:val="00861CA3"/>
    <w:rsid w:val="00861FD6"/>
    <w:rsid w:val="00863276"/>
    <w:rsid w:val="00863B7E"/>
    <w:rsid w:val="00866CBE"/>
    <w:rsid w:val="00867FE8"/>
    <w:rsid w:val="00884B16"/>
    <w:rsid w:val="008879FA"/>
    <w:rsid w:val="00891B0A"/>
    <w:rsid w:val="00897328"/>
    <w:rsid w:val="008A5870"/>
    <w:rsid w:val="008A60F2"/>
    <w:rsid w:val="008A7323"/>
    <w:rsid w:val="008B363E"/>
    <w:rsid w:val="008B3B76"/>
    <w:rsid w:val="008B5620"/>
    <w:rsid w:val="008B7BB6"/>
    <w:rsid w:val="008C0260"/>
    <w:rsid w:val="008C0DD8"/>
    <w:rsid w:val="008C21E3"/>
    <w:rsid w:val="008C36A5"/>
    <w:rsid w:val="008D119E"/>
    <w:rsid w:val="008D3925"/>
    <w:rsid w:val="008D521A"/>
    <w:rsid w:val="008D683F"/>
    <w:rsid w:val="008D78A8"/>
    <w:rsid w:val="008E4F93"/>
    <w:rsid w:val="008F15E5"/>
    <w:rsid w:val="008F1AF7"/>
    <w:rsid w:val="008F2F0B"/>
    <w:rsid w:val="008F44C1"/>
    <w:rsid w:val="00901205"/>
    <w:rsid w:val="00901502"/>
    <w:rsid w:val="00902F13"/>
    <w:rsid w:val="00904792"/>
    <w:rsid w:val="00910117"/>
    <w:rsid w:val="009125D3"/>
    <w:rsid w:val="009129A4"/>
    <w:rsid w:val="00912EE6"/>
    <w:rsid w:val="00914917"/>
    <w:rsid w:val="00917B27"/>
    <w:rsid w:val="00920552"/>
    <w:rsid w:val="00920B4C"/>
    <w:rsid w:val="00921B6A"/>
    <w:rsid w:val="00921F49"/>
    <w:rsid w:val="00930FFB"/>
    <w:rsid w:val="00931E96"/>
    <w:rsid w:val="00935E64"/>
    <w:rsid w:val="00936765"/>
    <w:rsid w:val="00937713"/>
    <w:rsid w:val="00942503"/>
    <w:rsid w:val="00942FE7"/>
    <w:rsid w:val="00945ABB"/>
    <w:rsid w:val="00947140"/>
    <w:rsid w:val="00950C29"/>
    <w:rsid w:val="00952486"/>
    <w:rsid w:val="0095349E"/>
    <w:rsid w:val="00954F54"/>
    <w:rsid w:val="0096479F"/>
    <w:rsid w:val="009649F4"/>
    <w:rsid w:val="00966AA4"/>
    <w:rsid w:val="00970F92"/>
    <w:rsid w:val="00981C2C"/>
    <w:rsid w:val="00984920"/>
    <w:rsid w:val="00986A12"/>
    <w:rsid w:val="00993063"/>
    <w:rsid w:val="00994679"/>
    <w:rsid w:val="00994845"/>
    <w:rsid w:val="00996182"/>
    <w:rsid w:val="009961EA"/>
    <w:rsid w:val="00997ECC"/>
    <w:rsid w:val="009A1235"/>
    <w:rsid w:val="009A140E"/>
    <w:rsid w:val="009A1489"/>
    <w:rsid w:val="009A4FBD"/>
    <w:rsid w:val="009A541C"/>
    <w:rsid w:val="009A572D"/>
    <w:rsid w:val="009B00FC"/>
    <w:rsid w:val="009B0894"/>
    <w:rsid w:val="009B133D"/>
    <w:rsid w:val="009B1D92"/>
    <w:rsid w:val="009B3C27"/>
    <w:rsid w:val="009B3D2D"/>
    <w:rsid w:val="009B421E"/>
    <w:rsid w:val="009B56D6"/>
    <w:rsid w:val="009B5F05"/>
    <w:rsid w:val="009B6FA0"/>
    <w:rsid w:val="009C0B42"/>
    <w:rsid w:val="009C14E6"/>
    <w:rsid w:val="009C4019"/>
    <w:rsid w:val="009C4310"/>
    <w:rsid w:val="009C782A"/>
    <w:rsid w:val="009D266C"/>
    <w:rsid w:val="009D2D8B"/>
    <w:rsid w:val="009D7F69"/>
    <w:rsid w:val="009E0537"/>
    <w:rsid w:val="009E1F4B"/>
    <w:rsid w:val="009E38ED"/>
    <w:rsid w:val="009E5E8A"/>
    <w:rsid w:val="009E60F2"/>
    <w:rsid w:val="009F0828"/>
    <w:rsid w:val="00A01406"/>
    <w:rsid w:val="00A0152B"/>
    <w:rsid w:val="00A03FB9"/>
    <w:rsid w:val="00A044AF"/>
    <w:rsid w:val="00A06C8A"/>
    <w:rsid w:val="00A06FBF"/>
    <w:rsid w:val="00A07A26"/>
    <w:rsid w:val="00A07D8F"/>
    <w:rsid w:val="00A1033B"/>
    <w:rsid w:val="00A11326"/>
    <w:rsid w:val="00A12067"/>
    <w:rsid w:val="00A15AF7"/>
    <w:rsid w:val="00A16141"/>
    <w:rsid w:val="00A16F4D"/>
    <w:rsid w:val="00A21F9F"/>
    <w:rsid w:val="00A24F20"/>
    <w:rsid w:val="00A253FF"/>
    <w:rsid w:val="00A3232A"/>
    <w:rsid w:val="00A32AE3"/>
    <w:rsid w:val="00A34823"/>
    <w:rsid w:val="00A350FE"/>
    <w:rsid w:val="00A37441"/>
    <w:rsid w:val="00A43743"/>
    <w:rsid w:val="00A44BFC"/>
    <w:rsid w:val="00A46BD6"/>
    <w:rsid w:val="00A4709C"/>
    <w:rsid w:val="00A473E5"/>
    <w:rsid w:val="00A50FFC"/>
    <w:rsid w:val="00A530E3"/>
    <w:rsid w:val="00A53B57"/>
    <w:rsid w:val="00A53D6E"/>
    <w:rsid w:val="00A558DA"/>
    <w:rsid w:val="00A5594B"/>
    <w:rsid w:val="00A62493"/>
    <w:rsid w:val="00A6716A"/>
    <w:rsid w:val="00A702B6"/>
    <w:rsid w:val="00A7485B"/>
    <w:rsid w:val="00A7508E"/>
    <w:rsid w:val="00A758A4"/>
    <w:rsid w:val="00A76EF9"/>
    <w:rsid w:val="00A77DB3"/>
    <w:rsid w:val="00A77E3B"/>
    <w:rsid w:val="00A82FDB"/>
    <w:rsid w:val="00A834CE"/>
    <w:rsid w:val="00A84A97"/>
    <w:rsid w:val="00A84EFF"/>
    <w:rsid w:val="00A87BD1"/>
    <w:rsid w:val="00A91F64"/>
    <w:rsid w:val="00A97643"/>
    <w:rsid w:val="00A97BE4"/>
    <w:rsid w:val="00AA083B"/>
    <w:rsid w:val="00AA1AE8"/>
    <w:rsid w:val="00AA5ABA"/>
    <w:rsid w:val="00AA693A"/>
    <w:rsid w:val="00AB474E"/>
    <w:rsid w:val="00AB613F"/>
    <w:rsid w:val="00AB70ED"/>
    <w:rsid w:val="00AC0ADB"/>
    <w:rsid w:val="00AC0AE3"/>
    <w:rsid w:val="00AC33F8"/>
    <w:rsid w:val="00AC61DF"/>
    <w:rsid w:val="00AC6BB9"/>
    <w:rsid w:val="00AD0DDE"/>
    <w:rsid w:val="00AD44A9"/>
    <w:rsid w:val="00AD5E9B"/>
    <w:rsid w:val="00AD6D08"/>
    <w:rsid w:val="00AD6FDC"/>
    <w:rsid w:val="00AE3415"/>
    <w:rsid w:val="00AE3D2A"/>
    <w:rsid w:val="00AE4D7C"/>
    <w:rsid w:val="00AE53D9"/>
    <w:rsid w:val="00AE554C"/>
    <w:rsid w:val="00AF1812"/>
    <w:rsid w:val="00AF2305"/>
    <w:rsid w:val="00AF6D67"/>
    <w:rsid w:val="00B000E3"/>
    <w:rsid w:val="00B01914"/>
    <w:rsid w:val="00B0241B"/>
    <w:rsid w:val="00B034D1"/>
    <w:rsid w:val="00B03E83"/>
    <w:rsid w:val="00B13898"/>
    <w:rsid w:val="00B147AA"/>
    <w:rsid w:val="00B152B5"/>
    <w:rsid w:val="00B15C23"/>
    <w:rsid w:val="00B15CF0"/>
    <w:rsid w:val="00B22B4D"/>
    <w:rsid w:val="00B23C91"/>
    <w:rsid w:val="00B248E5"/>
    <w:rsid w:val="00B24F87"/>
    <w:rsid w:val="00B263B7"/>
    <w:rsid w:val="00B30025"/>
    <w:rsid w:val="00B36C56"/>
    <w:rsid w:val="00B37D0F"/>
    <w:rsid w:val="00B40065"/>
    <w:rsid w:val="00B4202B"/>
    <w:rsid w:val="00B43882"/>
    <w:rsid w:val="00B4476F"/>
    <w:rsid w:val="00B4536E"/>
    <w:rsid w:val="00B45B97"/>
    <w:rsid w:val="00B469E5"/>
    <w:rsid w:val="00B46E95"/>
    <w:rsid w:val="00B47CFD"/>
    <w:rsid w:val="00B50DE5"/>
    <w:rsid w:val="00B51A94"/>
    <w:rsid w:val="00B52D9D"/>
    <w:rsid w:val="00B57BD2"/>
    <w:rsid w:val="00B6590B"/>
    <w:rsid w:val="00B66C18"/>
    <w:rsid w:val="00B6729A"/>
    <w:rsid w:val="00B67BFE"/>
    <w:rsid w:val="00B67D2B"/>
    <w:rsid w:val="00B707A6"/>
    <w:rsid w:val="00B70F2D"/>
    <w:rsid w:val="00B7169E"/>
    <w:rsid w:val="00B72186"/>
    <w:rsid w:val="00B72294"/>
    <w:rsid w:val="00B76AEB"/>
    <w:rsid w:val="00B80130"/>
    <w:rsid w:val="00B82C7A"/>
    <w:rsid w:val="00B84736"/>
    <w:rsid w:val="00B877B1"/>
    <w:rsid w:val="00B928B2"/>
    <w:rsid w:val="00BA121F"/>
    <w:rsid w:val="00BA33F1"/>
    <w:rsid w:val="00BA5A18"/>
    <w:rsid w:val="00BA6BB1"/>
    <w:rsid w:val="00BA6DA7"/>
    <w:rsid w:val="00BB056F"/>
    <w:rsid w:val="00BB4BA2"/>
    <w:rsid w:val="00BB72D2"/>
    <w:rsid w:val="00BB749E"/>
    <w:rsid w:val="00BC1192"/>
    <w:rsid w:val="00BC60BD"/>
    <w:rsid w:val="00BC793D"/>
    <w:rsid w:val="00BD29C4"/>
    <w:rsid w:val="00BD362E"/>
    <w:rsid w:val="00BD5F49"/>
    <w:rsid w:val="00BE112B"/>
    <w:rsid w:val="00BE1900"/>
    <w:rsid w:val="00BE278F"/>
    <w:rsid w:val="00BE2CF0"/>
    <w:rsid w:val="00BE5C8D"/>
    <w:rsid w:val="00BE5F0D"/>
    <w:rsid w:val="00BE5FC2"/>
    <w:rsid w:val="00BE66FE"/>
    <w:rsid w:val="00BE72D8"/>
    <w:rsid w:val="00BF0AE3"/>
    <w:rsid w:val="00BF1321"/>
    <w:rsid w:val="00BF4B05"/>
    <w:rsid w:val="00BF4C75"/>
    <w:rsid w:val="00BF4E4E"/>
    <w:rsid w:val="00C00227"/>
    <w:rsid w:val="00C0093C"/>
    <w:rsid w:val="00C00E1E"/>
    <w:rsid w:val="00C01A64"/>
    <w:rsid w:val="00C01EEE"/>
    <w:rsid w:val="00C02598"/>
    <w:rsid w:val="00C03D74"/>
    <w:rsid w:val="00C06474"/>
    <w:rsid w:val="00C10500"/>
    <w:rsid w:val="00C1051C"/>
    <w:rsid w:val="00C13D1B"/>
    <w:rsid w:val="00C156BC"/>
    <w:rsid w:val="00C16963"/>
    <w:rsid w:val="00C20806"/>
    <w:rsid w:val="00C32861"/>
    <w:rsid w:val="00C338C6"/>
    <w:rsid w:val="00C347BD"/>
    <w:rsid w:val="00C3603E"/>
    <w:rsid w:val="00C369BC"/>
    <w:rsid w:val="00C42079"/>
    <w:rsid w:val="00C42C81"/>
    <w:rsid w:val="00C47C0E"/>
    <w:rsid w:val="00C47EBB"/>
    <w:rsid w:val="00C51C44"/>
    <w:rsid w:val="00C51EC5"/>
    <w:rsid w:val="00C528A0"/>
    <w:rsid w:val="00C5300C"/>
    <w:rsid w:val="00C548EA"/>
    <w:rsid w:val="00C60033"/>
    <w:rsid w:val="00C60186"/>
    <w:rsid w:val="00C607C9"/>
    <w:rsid w:val="00C61611"/>
    <w:rsid w:val="00C61EBB"/>
    <w:rsid w:val="00C63D2E"/>
    <w:rsid w:val="00C6672C"/>
    <w:rsid w:val="00C70537"/>
    <w:rsid w:val="00C706F6"/>
    <w:rsid w:val="00C70E47"/>
    <w:rsid w:val="00C714F1"/>
    <w:rsid w:val="00C7367C"/>
    <w:rsid w:val="00C74B1A"/>
    <w:rsid w:val="00C76371"/>
    <w:rsid w:val="00C7733E"/>
    <w:rsid w:val="00C80839"/>
    <w:rsid w:val="00C84060"/>
    <w:rsid w:val="00C91395"/>
    <w:rsid w:val="00C91D29"/>
    <w:rsid w:val="00C935CB"/>
    <w:rsid w:val="00C93E0B"/>
    <w:rsid w:val="00C94BCA"/>
    <w:rsid w:val="00C977F7"/>
    <w:rsid w:val="00CA2CC0"/>
    <w:rsid w:val="00CA2FAA"/>
    <w:rsid w:val="00CA402F"/>
    <w:rsid w:val="00CA4336"/>
    <w:rsid w:val="00CA726F"/>
    <w:rsid w:val="00CB2F44"/>
    <w:rsid w:val="00CB30B2"/>
    <w:rsid w:val="00CB31FB"/>
    <w:rsid w:val="00CB3B85"/>
    <w:rsid w:val="00CC02FE"/>
    <w:rsid w:val="00CC1786"/>
    <w:rsid w:val="00CC1809"/>
    <w:rsid w:val="00CC1841"/>
    <w:rsid w:val="00CC29E4"/>
    <w:rsid w:val="00CC3703"/>
    <w:rsid w:val="00CC549A"/>
    <w:rsid w:val="00CC5BD0"/>
    <w:rsid w:val="00CC6416"/>
    <w:rsid w:val="00CD3997"/>
    <w:rsid w:val="00CD3BDD"/>
    <w:rsid w:val="00CD4EE9"/>
    <w:rsid w:val="00CD616F"/>
    <w:rsid w:val="00CD663B"/>
    <w:rsid w:val="00CE12B8"/>
    <w:rsid w:val="00CE2C4B"/>
    <w:rsid w:val="00CE39FA"/>
    <w:rsid w:val="00CE604A"/>
    <w:rsid w:val="00CF0F14"/>
    <w:rsid w:val="00CF2358"/>
    <w:rsid w:val="00CF25A8"/>
    <w:rsid w:val="00CF3AE9"/>
    <w:rsid w:val="00CF5BE6"/>
    <w:rsid w:val="00CF6B9F"/>
    <w:rsid w:val="00CF7B67"/>
    <w:rsid w:val="00D019BE"/>
    <w:rsid w:val="00D025F2"/>
    <w:rsid w:val="00D02EDE"/>
    <w:rsid w:val="00D05377"/>
    <w:rsid w:val="00D102B1"/>
    <w:rsid w:val="00D106BD"/>
    <w:rsid w:val="00D131DF"/>
    <w:rsid w:val="00D13B3C"/>
    <w:rsid w:val="00D13BD7"/>
    <w:rsid w:val="00D14F79"/>
    <w:rsid w:val="00D175F8"/>
    <w:rsid w:val="00D22393"/>
    <w:rsid w:val="00D23782"/>
    <w:rsid w:val="00D24739"/>
    <w:rsid w:val="00D360B2"/>
    <w:rsid w:val="00D37A20"/>
    <w:rsid w:val="00D40851"/>
    <w:rsid w:val="00D44CBF"/>
    <w:rsid w:val="00D4613E"/>
    <w:rsid w:val="00D46A5D"/>
    <w:rsid w:val="00D472C2"/>
    <w:rsid w:val="00D50EFD"/>
    <w:rsid w:val="00D514EA"/>
    <w:rsid w:val="00D542D8"/>
    <w:rsid w:val="00D54EB8"/>
    <w:rsid w:val="00D55BB7"/>
    <w:rsid w:val="00D60D6D"/>
    <w:rsid w:val="00D612D5"/>
    <w:rsid w:val="00D63E9F"/>
    <w:rsid w:val="00D64145"/>
    <w:rsid w:val="00D6756F"/>
    <w:rsid w:val="00D70276"/>
    <w:rsid w:val="00D7165D"/>
    <w:rsid w:val="00D73364"/>
    <w:rsid w:val="00D74543"/>
    <w:rsid w:val="00D74ABB"/>
    <w:rsid w:val="00D75225"/>
    <w:rsid w:val="00D75538"/>
    <w:rsid w:val="00D771AB"/>
    <w:rsid w:val="00D813E9"/>
    <w:rsid w:val="00D82EC9"/>
    <w:rsid w:val="00D84913"/>
    <w:rsid w:val="00D86A94"/>
    <w:rsid w:val="00D92652"/>
    <w:rsid w:val="00D9426A"/>
    <w:rsid w:val="00D942A6"/>
    <w:rsid w:val="00D94AE8"/>
    <w:rsid w:val="00D95031"/>
    <w:rsid w:val="00D962F4"/>
    <w:rsid w:val="00D966E8"/>
    <w:rsid w:val="00D97EBE"/>
    <w:rsid w:val="00DA1127"/>
    <w:rsid w:val="00DA5E10"/>
    <w:rsid w:val="00DA731F"/>
    <w:rsid w:val="00DB0040"/>
    <w:rsid w:val="00DB07B9"/>
    <w:rsid w:val="00DB096B"/>
    <w:rsid w:val="00DB23FB"/>
    <w:rsid w:val="00DB3AF1"/>
    <w:rsid w:val="00DB51E6"/>
    <w:rsid w:val="00DB6D24"/>
    <w:rsid w:val="00DC1349"/>
    <w:rsid w:val="00DC13C3"/>
    <w:rsid w:val="00DC27CD"/>
    <w:rsid w:val="00DC2F6B"/>
    <w:rsid w:val="00DC3F31"/>
    <w:rsid w:val="00DC419B"/>
    <w:rsid w:val="00DC6E39"/>
    <w:rsid w:val="00DC7933"/>
    <w:rsid w:val="00DD4560"/>
    <w:rsid w:val="00DD71CC"/>
    <w:rsid w:val="00DE1E04"/>
    <w:rsid w:val="00DE1F98"/>
    <w:rsid w:val="00DE621A"/>
    <w:rsid w:val="00DE7060"/>
    <w:rsid w:val="00DE756F"/>
    <w:rsid w:val="00DE76F2"/>
    <w:rsid w:val="00DE7F34"/>
    <w:rsid w:val="00DF02B6"/>
    <w:rsid w:val="00DF3E4F"/>
    <w:rsid w:val="00DF4CD1"/>
    <w:rsid w:val="00DF76EE"/>
    <w:rsid w:val="00E0427D"/>
    <w:rsid w:val="00E04912"/>
    <w:rsid w:val="00E05D4F"/>
    <w:rsid w:val="00E05F1B"/>
    <w:rsid w:val="00E10600"/>
    <w:rsid w:val="00E10D98"/>
    <w:rsid w:val="00E1360F"/>
    <w:rsid w:val="00E17042"/>
    <w:rsid w:val="00E1788E"/>
    <w:rsid w:val="00E222FD"/>
    <w:rsid w:val="00E24882"/>
    <w:rsid w:val="00E24AC0"/>
    <w:rsid w:val="00E26800"/>
    <w:rsid w:val="00E2798E"/>
    <w:rsid w:val="00E27A97"/>
    <w:rsid w:val="00E34409"/>
    <w:rsid w:val="00E34546"/>
    <w:rsid w:val="00E35CCE"/>
    <w:rsid w:val="00E35E1E"/>
    <w:rsid w:val="00E36152"/>
    <w:rsid w:val="00E41AEF"/>
    <w:rsid w:val="00E41B82"/>
    <w:rsid w:val="00E42D08"/>
    <w:rsid w:val="00E438D7"/>
    <w:rsid w:val="00E45BEF"/>
    <w:rsid w:val="00E47091"/>
    <w:rsid w:val="00E471B3"/>
    <w:rsid w:val="00E50025"/>
    <w:rsid w:val="00E508C3"/>
    <w:rsid w:val="00E50F9D"/>
    <w:rsid w:val="00E51977"/>
    <w:rsid w:val="00E55EF1"/>
    <w:rsid w:val="00E56761"/>
    <w:rsid w:val="00E631BA"/>
    <w:rsid w:val="00E65032"/>
    <w:rsid w:val="00E65E0A"/>
    <w:rsid w:val="00E72507"/>
    <w:rsid w:val="00E75474"/>
    <w:rsid w:val="00E75885"/>
    <w:rsid w:val="00E810DF"/>
    <w:rsid w:val="00E8382F"/>
    <w:rsid w:val="00E84C72"/>
    <w:rsid w:val="00E85AE2"/>
    <w:rsid w:val="00E87CC9"/>
    <w:rsid w:val="00E92677"/>
    <w:rsid w:val="00E936A1"/>
    <w:rsid w:val="00E93E82"/>
    <w:rsid w:val="00E94B12"/>
    <w:rsid w:val="00E954F8"/>
    <w:rsid w:val="00EA00E5"/>
    <w:rsid w:val="00EA0E3A"/>
    <w:rsid w:val="00EA1C90"/>
    <w:rsid w:val="00EA5B49"/>
    <w:rsid w:val="00EA7628"/>
    <w:rsid w:val="00EB1C78"/>
    <w:rsid w:val="00EB6CF5"/>
    <w:rsid w:val="00EB7EFF"/>
    <w:rsid w:val="00EC001D"/>
    <w:rsid w:val="00EC034F"/>
    <w:rsid w:val="00EC13D9"/>
    <w:rsid w:val="00EC34C8"/>
    <w:rsid w:val="00EC3EF0"/>
    <w:rsid w:val="00EC593A"/>
    <w:rsid w:val="00EC603C"/>
    <w:rsid w:val="00EC683E"/>
    <w:rsid w:val="00EC6CAE"/>
    <w:rsid w:val="00ED0FDF"/>
    <w:rsid w:val="00ED13F7"/>
    <w:rsid w:val="00ED280D"/>
    <w:rsid w:val="00ED4300"/>
    <w:rsid w:val="00ED5A28"/>
    <w:rsid w:val="00ED730A"/>
    <w:rsid w:val="00EE0407"/>
    <w:rsid w:val="00EE0CBD"/>
    <w:rsid w:val="00EE24BF"/>
    <w:rsid w:val="00EE466E"/>
    <w:rsid w:val="00EE50B1"/>
    <w:rsid w:val="00EE513D"/>
    <w:rsid w:val="00EE61F9"/>
    <w:rsid w:val="00EF0D80"/>
    <w:rsid w:val="00EF308F"/>
    <w:rsid w:val="00EF3564"/>
    <w:rsid w:val="00EF5646"/>
    <w:rsid w:val="00EF63C9"/>
    <w:rsid w:val="00EF6620"/>
    <w:rsid w:val="00EF6944"/>
    <w:rsid w:val="00EF6F71"/>
    <w:rsid w:val="00F0051E"/>
    <w:rsid w:val="00F00A92"/>
    <w:rsid w:val="00F00D5C"/>
    <w:rsid w:val="00F03050"/>
    <w:rsid w:val="00F03610"/>
    <w:rsid w:val="00F04C95"/>
    <w:rsid w:val="00F04F0B"/>
    <w:rsid w:val="00F050AB"/>
    <w:rsid w:val="00F118E8"/>
    <w:rsid w:val="00F121A8"/>
    <w:rsid w:val="00F1237F"/>
    <w:rsid w:val="00F1280F"/>
    <w:rsid w:val="00F20695"/>
    <w:rsid w:val="00F22D35"/>
    <w:rsid w:val="00F23975"/>
    <w:rsid w:val="00F2503A"/>
    <w:rsid w:val="00F25522"/>
    <w:rsid w:val="00F33D4E"/>
    <w:rsid w:val="00F373A5"/>
    <w:rsid w:val="00F376C0"/>
    <w:rsid w:val="00F42045"/>
    <w:rsid w:val="00F44163"/>
    <w:rsid w:val="00F4621E"/>
    <w:rsid w:val="00F47912"/>
    <w:rsid w:val="00F510D3"/>
    <w:rsid w:val="00F510F5"/>
    <w:rsid w:val="00F53E31"/>
    <w:rsid w:val="00F5421E"/>
    <w:rsid w:val="00F55F93"/>
    <w:rsid w:val="00F569C1"/>
    <w:rsid w:val="00F611BE"/>
    <w:rsid w:val="00F61439"/>
    <w:rsid w:val="00F6246C"/>
    <w:rsid w:val="00F63E0B"/>
    <w:rsid w:val="00F6482F"/>
    <w:rsid w:val="00F64F64"/>
    <w:rsid w:val="00F65753"/>
    <w:rsid w:val="00F66631"/>
    <w:rsid w:val="00F675FE"/>
    <w:rsid w:val="00F7141F"/>
    <w:rsid w:val="00F71936"/>
    <w:rsid w:val="00F7557C"/>
    <w:rsid w:val="00F80756"/>
    <w:rsid w:val="00F84A01"/>
    <w:rsid w:val="00F87511"/>
    <w:rsid w:val="00F92EAF"/>
    <w:rsid w:val="00F9485D"/>
    <w:rsid w:val="00F962A1"/>
    <w:rsid w:val="00F9711F"/>
    <w:rsid w:val="00F972CB"/>
    <w:rsid w:val="00F9731B"/>
    <w:rsid w:val="00FA0CB2"/>
    <w:rsid w:val="00FA2C6F"/>
    <w:rsid w:val="00FA3697"/>
    <w:rsid w:val="00FA36AA"/>
    <w:rsid w:val="00FA5C09"/>
    <w:rsid w:val="00FB140E"/>
    <w:rsid w:val="00FB4EF2"/>
    <w:rsid w:val="00FB5D44"/>
    <w:rsid w:val="00FB71EB"/>
    <w:rsid w:val="00FC03F6"/>
    <w:rsid w:val="00FC0B7D"/>
    <w:rsid w:val="00FC4752"/>
    <w:rsid w:val="00FC64EB"/>
    <w:rsid w:val="00FC6D3B"/>
    <w:rsid w:val="00FC7891"/>
    <w:rsid w:val="00FD10A0"/>
    <w:rsid w:val="00FD14F0"/>
    <w:rsid w:val="00FD2128"/>
    <w:rsid w:val="00FD38E6"/>
    <w:rsid w:val="00FD46DE"/>
    <w:rsid w:val="00FD4CD3"/>
    <w:rsid w:val="00FD603D"/>
    <w:rsid w:val="00FE1974"/>
    <w:rsid w:val="00FE2D0B"/>
    <w:rsid w:val="00FE3898"/>
    <w:rsid w:val="00FE3ED6"/>
    <w:rsid w:val="00FE57A9"/>
    <w:rsid w:val="00FE6175"/>
    <w:rsid w:val="00FE65DB"/>
    <w:rsid w:val="00FE7114"/>
    <w:rsid w:val="00FE73D7"/>
    <w:rsid w:val="00FF2708"/>
    <w:rsid w:val="00FF501A"/>
    <w:rsid w:val="00FF603B"/>
    <w:rsid w:val="00FF6E3E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5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675E55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675E5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75E55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9F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9F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9F"/>
    <w:pPr>
      <w:spacing w:before="240" w:after="60"/>
      <w:outlineLvl w:val="5"/>
    </w:pPr>
    <w:rPr>
      <w:rFonts w:ascii="Calibri" w:hAnsi="Calibri" w:cs="Mangal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B9F"/>
    <w:pPr>
      <w:spacing w:before="240" w:after="60"/>
      <w:outlineLvl w:val="6"/>
    </w:pPr>
    <w:rPr>
      <w:rFonts w:ascii="Calibri" w:hAnsi="Calibri" w:cs="Mangal"/>
      <w:sz w:val="24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B9F"/>
    <w:pPr>
      <w:spacing w:before="240" w:after="60"/>
      <w:outlineLvl w:val="7"/>
    </w:pPr>
    <w:rPr>
      <w:rFonts w:ascii="Calibri" w:hAnsi="Calibri" w:cs="Mangal"/>
      <w:i/>
      <w:iCs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B9F"/>
    <w:pPr>
      <w:spacing w:before="240" w:after="60"/>
      <w:outlineLvl w:val="8"/>
    </w:pPr>
    <w:rPr>
      <w:rFonts w:ascii="Cambria" w:hAnsi="Cambria" w:cs="Mang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6B9F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link w:val="2"/>
    <w:rsid w:val="00CF6B9F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CF6B9F"/>
    <w:rPr>
      <w:b/>
      <w:lang w:val="en-US" w:eastAsia="hi-IN" w:bidi="hi-IN"/>
    </w:rPr>
  </w:style>
  <w:style w:type="character" w:customStyle="1" w:styleId="40">
    <w:name w:val="Заголовок 4 Знак"/>
    <w:link w:val="4"/>
    <w:uiPriority w:val="9"/>
    <w:semiHidden/>
    <w:rsid w:val="00CF6B9F"/>
    <w:rPr>
      <w:rFonts w:ascii="Calibri" w:eastAsia="Times New Roman" w:hAnsi="Calibri" w:cs="Mangal"/>
      <w:b/>
      <w:bCs/>
      <w:sz w:val="28"/>
      <w:szCs w:val="25"/>
      <w:lang w:val="en-US" w:eastAsia="hi-IN" w:bidi="hi-IN"/>
    </w:rPr>
  </w:style>
  <w:style w:type="character" w:customStyle="1" w:styleId="50">
    <w:name w:val="Заголовок 5 Знак"/>
    <w:link w:val="5"/>
    <w:uiPriority w:val="9"/>
    <w:semiHidden/>
    <w:rsid w:val="00CF6B9F"/>
    <w:rPr>
      <w:rFonts w:ascii="Calibri" w:eastAsia="Times New Roman" w:hAnsi="Calibri" w:cs="Mangal"/>
      <w:b/>
      <w:bCs/>
      <w:i/>
      <w:iCs/>
      <w:sz w:val="26"/>
      <w:szCs w:val="23"/>
      <w:lang w:val="en-US" w:eastAsia="hi-IN" w:bidi="hi-IN"/>
    </w:rPr>
  </w:style>
  <w:style w:type="character" w:customStyle="1" w:styleId="60">
    <w:name w:val="Заголовок 6 Знак"/>
    <w:link w:val="6"/>
    <w:uiPriority w:val="9"/>
    <w:semiHidden/>
    <w:rsid w:val="00CF6B9F"/>
    <w:rPr>
      <w:rFonts w:ascii="Calibri" w:eastAsia="Times New Roman" w:hAnsi="Calibri" w:cs="Mangal"/>
      <w:b/>
      <w:bCs/>
      <w:sz w:val="22"/>
      <w:lang w:val="en-US" w:eastAsia="hi-IN" w:bidi="hi-IN"/>
    </w:rPr>
  </w:style>
  <w:style w:type="character" w:customStyle="1" w:styleId="70">
    <w:name w:val="Заголовок 7 Знак"/>
    <w:link w:val="7"/>
    <w:uiPriority w:val="9"/>
    <w:semiHidden/>
    <w:rsid w:val="00CF6B9F"/>
    <w:rPr>
      <w:rFonts w:ascii="Calibri" w:eastAsia="Times New Roman" w:hAnsi="Calibri" w:cs="Mangal"/>
      <w:sz w:val="24"/>
      <w:szCs w:val="21"/>
      <w:lang w:val="en-US" w:eastAsia="hi-IN" w:bidi="hi-IN"/>
    </w:rPr>
  </w:style>
  <w:style w:type="character" w:customStyle="1" w:styleId="80">
    <w:name w:val="Заголовок 8 Знак"/>
    <w:link w:val="8"/>
    <w:uiPriority w:val="9"/>
    <w:semiHidden/>
    <w:rsid w:val="00CF6B9F"/>
    <w:rPr>
      <w:rFonts w:ascii="Calibri" w:eastAsia="Times New Roman" w:hAnsi="Calibri" w:cs="Mangal"/>
      <w:i/>
      <w:iCs/>
      <w:sz w:val="24"/>
      <w:szCs w:val="21"/>
      <w:lang w:val="en-US" w:eastAsia="hi-IN" w:bidi="hi-IN"/>
    </w:rPr>
  </w:style>
  <w:style w:type="character" w:customStyle="1" w:styleId="90">
    <w:name w:val="Заголовок 9 Знак"/>
    <w:link w:val="9"/>
    <w:uiPriority w:val="9"/>
    <w:semiHidden/>
    <w:rsid w:val="00CF6B9F"/>
    <w:rPr>
      <w:rFonts w:ascii="Cambria" w:eastAsia="Times New Roman" w:hAnsi="Cambria" w:cs="Mangal"/>
      <w:sz w:val="22"/>
      <w:lang w:val="en-US" w:eastAsia="hi-I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CF6B9F"/>
    <w:rPr>
      <w:rFonts w:cs="Mangal"/>
      <w:b/>
      <w:bCs/>
      <w:szCs w:val="18"/>
    </w:rPr>
  </w:style>
  <w:style w:type="paragraph" w:customStyle="1" w:styleId="ConsPlusNormal">
    <w:name w:val="ConsPlusNormal"/>
    <w:rsid w:val="00783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3E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783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25525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5">
    <w:name w:val="Верхний колонтитул Знак"/>
    <w:link w:val="a4"/>
    <w:uiPriority w:val="99"/>
    <w:rsid w:val="00255254"/>
    <w:rPr>
      <w:rFonts w:cs="Mangal"/>
      <w:szCs w:val="18"/>
      <w:lang w:val="en-US" w:eastAsia="hi-IN" w:bidi="hi-IN"/>
    </w:rPr>
  </w:style>
  <w:style w:type="paragraph" w:styleId="a6">
    <w:name w:val="footer"/>
    <w:basedOn w:val="a"/>
    <w:link w:val="a7"/>
    <w:uiPriority w:val="99"/>
    <w:unhideWhenUsed/>
    <w:rsid w:val="0025525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Нижний колонтитул Знак"/>
    <w:link w:val="a6"/>
    <w:uiPriority w:val="99"/>
    <w:rsid w:val="00255254"/>
    <w:rPr>
      <w:rFonts w:cs="Mangal"/>
      <w:szCs w:val="18"/>
      <w:lang w:val="en-US" w:eastAsia="hi-IN" w:bidi="hi-IN"/>
    </w:rPr>
  </w:style>
  <w:style w:type="table" w:styleId="a8">
    <w:name w:val="Table Grid"/>
    <w:basedOn w:val="a1"/>
    <w:uiPriority w:val="59"/>
    <w:rsid w:val="00F9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F2358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1B36F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1B36FC"/>
    <w:rPr>
      <w:rFonts w:ascii="Tahoma" w:hAnsi="Tahoma" w:cs="Mangal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5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675E55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675E5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75E55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9F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9F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9F"/>
    <w:pPr>
      <w:spacing w:before="240" w:after="60"/>
      <w:outlineLvl w:val="5"/>
    </w:pPr>
    <w:rPr>
      <w:rFonts w:ascii="Calibri" w:hAnsi="Calibri" w:cs="Mangal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B9F"/>
    <w:pPr>
      <w:spacing w:before="240" w:after="60"/>
      <w:outlineLvl w:val="6"/>
    </w:pPr>
    <w:rPr>
      <w:rFonts w:ascii="Calibri" w:hAnsi="Calibri" w:cs="Mangal"/>
      <w:sz w:val="24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B9F"/>
    <w:pPr>
      <w:spacing w:before="240" w:after="60"/>
      <w:outlineLvl w:val="7"/>
    </w:pPr>
    <w:rPr>
      <w:rFonts w:ascii="Calibri" w:hAnsi="Calibri" w:cs="Mangal"/>
      <w:i/>
      <w:iCs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B9F"/>
    <w:pPr>
      <w:spacing w:before="240" w:after="60"/>
      <w:outlineLvl w:val="8"/>
    </w:pPr>
    <w:rPr>
      <w:rFonts w:ascii="Cambria" w:hAnsi="Cambria" w:cs="Mang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6B9F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link w:val="2"/>
    <w:rsid w:val="00CF6B9F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CF6B9F"/>
    <w:rPr>
      <w:b/>
      <w:lang w:val="en-US" w:eastAsia="hi-IN" w:bidi="hi-IN"/>
    </w:rPr>
  </w:style>
  <w:style w:type="character" w:customStyle="1" w:styleId="40">
    <w:name w:val="Заголовок 4 Знак"/>
    <w:link w:val="4"/>
    <w:uiPriority w:val="9"/>
    <w:semiHidden/>
    <w:rsid w:val="00CF6B9F"/>
    <w:rPr>
      <w:rFonts w:ascii="Calibri" w:eastAsia="Times New Roman" w:hAnsi="Calibri" w:cs="Mangal"/>
      <w:b/>
      <w:bCs/>
      <w:sz w:val="28"/>
      <w:szCs w:val="25"/>
      <w:lang w:val="en-US" w:eastAsia="hi-IN" w:bidi="hi-IN"/>
    </w:rPr>
  </w:style>
  <w:style w:type="character" w:customStyle="1" w:styleId="50">
    <w:name w:val="Заголовок 5 Знак"/>
    <w:link w:val="5"/>
    <w:uiPriority w:val="9"/>
    <w:semiHidden/>
    <w:rsid w:val="00CF6B9F"/>
    <w:rPr>
      <w:rFonts w:ascii="Calibri" w:eastAsia="Times New Roman" w:hAnsi="Calibri" w:cs="Mangal"/>
      <w:b/>
      <w:bCs/>
      <w:i/>
      <w:iCs/>
      <w:sz w:val="26"/>
      <w:szCs w:val="23"/>
      <w:lang w:val="en-US" w:eastAsia="hi-IN" w:bidi="hi-IN"/>
    </w:rPr>
  </w:style>
  <w:style w:type="character" w:customStyle="1" w:styleId="60">
    <w:name w:val="Заголовок 6 Знак"/>
    <w:link w:val="6"/>
    <w:uiPriority w:val="9"/>
    <w:semiHidden/>
    <w:rsid w:val="00CF6B9F"/>
    <w:rPr>
      <w:rFonts w:ascii="Calibri" w:eastAsia="Times New Roman" w:hAnsi="Calibri" w:cs="Mangal"/>
      <w:b/>
      <w:bCs/>
      <w:sz w:val="22"/>
      <w:lang w:val="en-US" w:eastAsia="hi-IN" w:bidi="hi-IN"/>
    </w:rPr>
  </w:style>
  <w:style w:type="character" w:customStyle="1" w:styleId="70">
    <w:name w:val="Заголовок 7 Знак"/>
    <w:link w:val="7"/>
    <w:uiPriority w:val="9"/>
    <w:semiHidden/>
    <w:rsid w:val="00CF6B9F"/>
    <w:rPr>
      <w:rFonts w:ascii="Calibri" w:eastAsia="Times New Roman" w:hAnsi="Calibri" w:cs="Mangal"/>
      <w:sz w:val="24"/>
      <w:szCs w:val="21"/>
      <w:lang w:val="en-US" w:eastAsia="hi-IN" w:bidi="hi-IN"/>
    </w:rPr>
  </w:style>
  <w:style w:type="character" w:customStyle="1" w:styleId="80">
    <w:name w:val="Заголовок 8 Знак"/>
    <w:link w:val="8"/>
    <w:uiPriority w:val="9"/>
    <w:semiHidden/>
    <w:rsid w:val="00CF6B9F"/>
    <w:rPr>
      <w:rFonts w:ascii="Calibri" w:eastAsia="Times New Roman" w:hAnsi="Calibri" w:cs="Mangal"/>
      <w:i/>
      <w:iCs/>
      <w:sz w:val="24"/>
      <w:szCs w:val="21"/>
      <w:lang w:val="en-US" w:eastAsia="hi-IN" w:bidi="hi-IN"/>
    </w:rPr>
  </w:style>
  <w:style w:type="character" w:customStyle="1" w:styleId="90">
    <w:name w:val="Заголовок 9 Знак"/>
    <w:link w:val="9"/>
    <w:uiPriority w:val="9"/>
    <w:semiHidden/>
    <w:rsid w:val="00CF6B9F"/>
    <w:rPr>
      <w:rFonts w:ascii="Cambria" w:eastAsia="Times New Roman" w:hAnsi="Cambria" w:cs="Mangal"/>
      <w:sz w:val="22"/>
      <w:lang w:val="en-US" w:eastAsia="hi-I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CF6B9F"/>
    <w:rPr>
      <w:rFonts w:cs="Mangal"/>
      <w:b/>
      <w:bCs/>
      <w:szCs w:val="18"/>
    </w:rPr>
  </w:style>
  <w:style w:type="paragraph" w:customStyle="1" w:styleId="ConsPlusNormal">
    <w:name w:val="ConsPlusNormal"/>
    <w:rsid w:val="00783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3E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783E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25525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5">
    <w:name w:val="Верхний колонтитул Знак"/>
    <w:link w:val="a4"/>
    <w:uiPriority w:val="99"/>
    <w:rsid w:val="00255254"/>
    <w:rPr>
      <w:rFonts w:cs="Mangal"/>
      <w:szCs w:val="18"/>
      <w:lang w:val="en-US" w:eastAsia="hi-IN" w:bidi="hi-IN"/>
    </w:rPr>
  </w:style>
  <w:style w:type="paragraph" w:styleId="a6">
    <w:name w:val="footer"/>
    <w:basedOn w:val="a"/>
    <w:link w:val="a7"/>
    <w:uiPriority w:val="99"/>
    <w:unhideWhenUsed/>
    <w:rsid w:val="0025525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Нижний колонтитул Знак"/>
    <w:link w:val="a6"/>
    <w:uiPriority w:val="99"/>
    <w:rsid w:val="00255254"/>
    <w:rPr>
      <w:rFonts w:cs="Mangal"/>
      <w:szCs w:val="18"/>
      <w:lang w:val="en-US" w:eastAsia="hi-IN" w:bidi="hi-IN"/>
    </w:rPr>
  </w:style>
  <w:style w:type="table" w:styleId="a8">
    <w:name w:val="Table Grid"/>
    <w:basedOn w:val="a1"/>
    <w:uiPriority w:val="59"/>
    <w:rsid w:val="00F9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F2358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1B36F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1B36FC"/>
    <w:rPr>
      <w:rFonts w:ascii="Tahoma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A55B-D8D7-4880-85E0-4C512F51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12536</Words>
  <Characters>71460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83829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avasilchuk</dc:creator>
  <cp:lastModifiedBy>Цуглевич Ольга Сергеевна</cp:lastModifiedBy>
  <cp:revision>11</cp:revision>
  <cp:lastPrinted>2014-08-18T11:30:00Z</cp:lastPrinted>
  <dcterms:created xsi:type="dcterms:W3CDTF">2015-02-25T09:48:00Z</dcterms:created>
  <dcterms:modified xsi:type="dcterms:W3CDTF">2015-02-27T05:34:00Z</dcterms:modified>
</cp:coreProperties>
</file>